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6135" w:rsidRDefault="00B66135" w:rsidP="0059067A">
      <w:pPr>
        <w:pStyle w:val="Nzev"/>
      </w:pPr>
    </w:p>
    <w:p w:rsidR="00B66135" w:rsidRDefault="00B66135" w:rsidP="0059067A">
      <w:pPr>
        <w:pStyle w:val="Nzev"/>
      </w:pPr>
    </w:p>
    <w:p w:rsidR="00B66135" w:rsidRDefault="00B66135" w:rsidP="0059067A">
      <w:pPr>
        <w:pStyle w:val="Nzev"/>
      </w:pPr>
    </w:p>
    <w:p w:rsidR="00B66135" w:rsidRPr="00B66135" w:rsidRDefault="00B66135" w:rsidP="00B66135">
      <w:pPr>
        <w:spacing w:after="200" w:line="276" w:lineRule="auto"/>
        <w:rPr>
          <w:rFonts w:ascii="Calibri" w:eastAsia="Calibri" w:hAnsi="Calibri"/>
          <w:sz w:val="22"/>
          <w:szCs w:val="22"/>
          <w:lang w:eastAsia="en-US"/>
        </w:rPr>
      </w:pPr>
    </w:p>
    <w:p w:rsidR="00B66135" w:rsidRPr="00B66135" w:rsidRDefault="00B66135" w:rsidP="00B66135">
      <w:pPr>
        <w:spacing w:after="200" w:line="276" w:lineRule="auto"/>
        <w:jc w:val="center"/>
        <w:rPr>
          <w:rFonts w:eastAsia="Calibri"/>
          <w:b/>
          <w:sz w:val="40"/>
          <w:szCs w:val="40"/>
          <w:lang w:eastAsia="en-US"/>
        </w:rPr>
      </w:pPr>
      <w:r w:rsidRPr="00B66135">
        <w:rPr>
          <w:rFonts w:eastAsia="Calibri"/>
          <w:b/>
          <w:sz w:val="40"/>
          <w:szCs w:val="40"/>
          <w:lang w:eastAsia="en-US"/>
        </w:rPr>
        <w:t>AKTUALIZACE</w:t>
      </w:r>
    </w:p>
    <w:p w:rsidR="00B66135" w:rsidRPr="00B66135" w:rsidRDefault="00F72B1A" w:rsidP="00B66135">
      <w:pPr>
        <w:spacing w:after="200" w:line="276" w:lineRule="auto"/>
        <w:jc w:val="center"/>
        <w:rPr>
          <w:rFonts w:eastAsia="Calibri"/>
          <w:b/>
          <w:sz w:val="40"/>
          <w:szCs w:val="40"/>
          <w:lang w:eastAsia="en-US"/>
        </w:rPr>
      </w:pPr>
      <w:r>
        <w:rPr>
          <w:rFonts w:eastAsia="Calibri"/>
          <w:b/>
          <w:sz w:val="40"/>
          <w:szCs w:val="40"/>
          <w:lang w:eastAsia="en-US"/>
        </w:rPr>
        <w:t>IMPLEMENTAČNÍHO AKČNÍHO PLÁNU</w:t>
      </w:r>
      <w:r w:rsidR="00B66135" w:rsidRPr="00B66135">
        <w:rPr>
          <w:rFonts w:eastAsia="Calibri"/>
          <w:b/>
          <w:sz w:val="40"/>
          <w:szCs w:val="40"/>
          <w:lang w:eastAsia="en-US"/>
        </w:rPr>
        <w:t xml:space="preserve"> </w:t>
      </w:r>
    </w:p>
    <w:p w:rsidR="00B66135" w:rsidRPr="008030E6" w:rsidRDefault="00B66135" w:rsidP="00B66135">
      <w:pPr>
        <w:spacing w:after="200" w:line="276" w:lineRule="auto"/>
        <w:jc w:val="center"/>
        <w:rPr>
          <w:rFonts w:eastAsia="Calibri"/>
          <w:b/>
          <w:sz w:val="28"/>
          <w:szCs w:val="28"/>
          <w:lang w:eastAsia="en-US"/>
        </w:rPr>
      </w:pPr>
      <w:r w:rsidRPr="008030E6">
        <w:rPr>
          <w:rFonts w:eastAsia="Calibri"/>
          <w:b/>
          <w:sz w:val="28"/>
          <w:szCs w:val="28"/>
          <w:lang w:eastAsia="en-US"/>
        </w:rPr>
        <w:t xml:space="preserve"> </w:t>
      </w:r>
    </w:p>
    <w:p w:rsidR="00B66135" w:rsidRPr="008030E6" w:rsidRDefault="00B66135" w:rsidP="00B66135">
      <w:pPr>
        <w:spacing w:after="200" w:line="276" w:lineRule="auto"/>
        <w:jc w:val="center"/>
        <w:rPr>
          <w:rFonts w:eastAsia="Calibri"/>
          <w:b/>
          <w:sz w:val="28"/>
          <w:szCs w:val="28"/>
          <w:lang w:eastAsia="en-US"/>
        </w:rPr>
      </w:pPr>
      <w:r w:rsidRPr="00B66135">
        <w:rPr>
          <w:rFonts w:eastAsia="Calibri"/>
          <w:b/>
          <w:sz w:val="28"/>
          <w:szCs w:val="28"/>
          <w:lang w:eastAsia="en-US"/>
        </w:rPr>
        <w:t>OBLAST</w:t>
      </w:r>
      <w:r w:rsidRPr="008030E6">
        <w:rPr>
          <w:rFonts w:eastAsia="Calibri"/>
          <w:b/>
          <w:sz w:val="28"/>
          <w:szCs w:val="28"/>
          <w:lang w:eastAsia="en-US"/>
        </w:rPr>
        <w:t xml:space="preserve"> </w:t>
      </w:r>
      <w:r w:rsidR="008030E6" w:rsidRPr="008030E6">
        <w:rPr>
          <w:rFonts w:eastAsia="Calibri"/>
          <w:b/>
          <w:sz w:val="28"/>
          <w:szCs w:val="28"/>
          <w:lang w:eastAsia="en-US"/>
        </w:rPr>
        <w:t>ELEKTROMOBILITA</w:t>
      </w:r>
    </w:p>
    <w:p w:rsidR="00B66135" w:rsidRPr="00B66135" w:rsidRDefault="00B66135" w:rsidP="00B66135">
      <w:pPr>
        <w:spacing w:after="200" w:line="276" w:lineRule="auto"/>
        <w:rPr>
          <w:rFonts w:eastAsia="Calibri"/>
          <w:sz w:val="56"/>
          <w:szCs w:val="56"/>
          <w:lang w:eastAsia="en-US"/>
        </w:rPr>
      </w:pPr>
    </w:p>
    <w:p w:rsidR="00B66135" w:rsidRPr="00B66135" w:rsidRDefault="00B66135" w:rsidP="00B66135">
      <w:pPr>
        <w:spacing w:after="200" w:line="276" w:lineRule="auto"/>
        <w:rPr>
          <w:rFonts w:eastAsia="Calibri"/>
          <w:sz w:val="56"/>
          <w:szCs w:val="56"/>
          <w:lang w:eastAsia="en-US"/>
        </w:rPr>
      </w:pPr>
    </w:p>
    <w:p w:rsidR="00B66135" w:rsidRPr="00B66135" w:rsidRDefault="00B66135" w:rsidP="00B66135">
      <w:pPr>
        <w:spacing w:after="200" w:line="276" w:lineRule="auto"/>
        <w:jc w:val="center"/>
        <w:rPr>
          <w:rFonts w:eastAsia="Calibri"/>
          <w:sz w:val="28"/>
          <w:szCs w:val="28"/>
          <w:lang w:eastAsia="en-US"/>
        </w:rPr>
      </w:pPr>
    </w:p>
    <w:p w:rsidR="00B66135" w:rsidRPr="00B66135" w:rsidRDefault="00B66135" w:rsidP="00B66135">
      <w:pPr>
        <w:spacing w:after="200" w:line="276" w:lineRule="auto"/>
        <w:jc w:val="center"/>
        <w:rPr>
          <w:rFonts w:eastAsia="Calibri"/>
          <w:sz w:val="28"/>
          <w:szCs w:val="28"/>
          <w:lang w:eastAsia="en-US"/>
        </w:rPr>
      </w:pPr>
    </w:p>
    <w:p w:rsidR="00B66135" w:rsidRPr="00B66135" w:rsidRDefault="00B66135" w:rsidP="00B66135">
      <w:pPr>
        <w:spacing w:after="200" w:line="276" w:lineRule="auto"/>
        <w:jc w:val="center"/>
        <w:rPr>
          <w:rFonts w:eastAsia="Calibri"/>
          <w:sz w:val="28"/>
          <w:szCs w:val="28"/>
          <w:lang w:eastAsia="en-US"/>
        </w:rPr>
      </w:pPr>
    </w:p>
    <w:p w:rsidR="00B66135" w:rsidRPr="00B66135" w:rsidRDefault="008030E6" w:rsidP="00B66135">
      <w:pPr>
        <w:spacing w:after="200" w:line="276" w:lineRule="auto"/>
        <w:jc w:val="center"/>
        <w:rPr>
          <w:rFonts w:eastAsia="Calibri"/>
          <w:sz w:val="28"/>
          <w:szCs w:val="28"/>
          <w:lang w:eastAsia="en-US"/>
        </w:rPr>
      </w:pPr>
      <w:r w:rsidRPr="008030E6">
        <w:rPr>
          <w:rFonts w:eastAsia="Calibri"/>
          <w:sz w:val="28"/>
          <w:szCs w:val="28"/>
          <w:lang w:eastAsia="en-US"/>
        </w:rPr>
        <w:t xml:space="preserve">Ing. Jaromír Marušinec, Ph.D. MBA </w:t>
      </w:r>
      <w:r>
        <w:rPr>
          <w:rFonts w:eastAsia="Calibri"/>
          <w:sz w:val="28"/>
          <w:szCs w:val="28"/>
          <w:lang w:eastAsia="en-US"/>
        </w:rPr>
        <w:br/>
        <w:t>Asociace elektromobilového průmyslu</w:t>
      </w:r>
    </w:p>
    <w:p w:rsidR="00B66135" w:rsidRPr="00B66135" w:rsidRDefault="00905278" w:rsidP="00B66135">
      <w:pPr>
        <w:spacing w:after="200" w:line="276" w:lineRule="auto"/>
        <w:jc w:val="center"/>
        <w:rPr>
          <w:rFonts w:eastAsia="Calibri"/>
          <w:sz w:val="28"/>
          <w:szCs w:val="28"/>
          <w:lang w:eastAsia="en-US"/>
        </w:rPr>
      </w:pPr>
      <w:r>
        <w:rPr>
          <w:rFonts w:eastAsia="Calibri"/>
          <w:sz w:val="28"/>
          <w:szCs w:val="28"/>
          <w:lang w:eastAsia="en-US"/>
        </w:rPr>
        <w:t>listopad</w:t>
      </w:r>
      <w:r w:rsidR="00F72B1A">
        <w:rPr>
          <w:rFonts w:eastAsia="Calibri"/>
          <w:sz w:val="28"/>
          <w:szCs w:val="28"/>
          <w:lang w:eastAsia="en-US"/>
        </w:rPr>
        <w:t xml:space="preserve"> 2019</w:t>
      </w:r>
    </w:p>
    <w:p w:rsidR="00B66135" w:rsidRDefault="00B66135" w:rsidP="0059067A">
      <w:pPr>
        <w:pStyle w:val="Nzev"/>
      </w:pPr>
    </w:p>
    <w:p w:rsidR="00B66135" w:rsidRDefault="00B66135" w:rsidP="00B66135">
      <w:pPr>
        <w:pStyle w:val="Nzev"/>
        <w:jc w:val="left"/>
      </w:pPr>
    </w:p>
    <w:p w:rsidR="00B66135" w:rsidRDefault="00B66135" w:rsidP="0059067A">
      <w:pPr>
        <w:pStyle w:val="Nzev"/>
      </w:pPr>
    </w:p>
    <w:p w:rsidR="002C1F31" w:rsidRDefault="002C1F31" w:rsidP="0059067A">
      <w:pPr>
        <w:pStyle w:val="Nzev"/>
      </w:pPr>
      <w:bookmarkStart w:id="0" w:name="_Toc22290873"/>
      <w:r>
        <w:t>Obsah</w:t>
      </w:r>
      <w:bookmarkEnd w:id="0"/>
    </w:p>
    <w:p w:rsidR="002C1F31" w:rsidRDefault="002C1F31" w:rsidP="002C1F31"/>
    <w:p w:rsidR="00905278" w:rsidRPr="00B06AF5" w:rsidRDefault="004160B2">
      <w:pPr>
        <w:pStyle w:val="Obsah1"/>
        <w:tabs>
          <w:tab w:val="right" w:leader="dot" w:pos="9062"/>
        </w:tabs>
        <w:rPr>
          <w:rFonts w:ascii="Calibri" w:hAnsi="Calibri"/>
          <w:noProof/>
          <w:sz w:val="22"/>
          <w:szCs w:val="22"/>
        </w:rPr>
      </w:pPr>
      <w:r>
        <w:rPr>
          <w:iCs/>
        </w:rPr>
        <w:fldChar w:fldCharType="begin"/>
      </w:r>
      <w:r>
        <w:rPr>
          <w:iCs/>
        </w:rPr>
        <w:instrText xml:space="preserve"> TOC \o "1-5" \h \z \u </w:instrText>
      </w:r>
      <w:r>
        <w:rPr>
          <w:iCs/>
        </w:rPr>
        <w:fldChar w:fldCharType="separate"/>
      </w:r>
      <w:hyperlink w:anchor="_Toc22290873" w:history="1">
        <w:r w:rsidR="00905278" w:rsidRPr="00622384">
          <w:rPr>
            <w:rStyle w:val="Hypertextovodkaz"/>
            <w:noProof/>
          </w:rPr>
          <w:t>Obsah</w:t>
        </w:r>
        <w:r w:rsidR="00905278">
          <w:rPr>
            <w:noProof/>
            <w:webHidden/>
          </w:rPr>
          <w:tab/>
        </w:r>
        <w:r w:rsidR="00905278">
          <w:rPr>
            <w:noProof/>
            <w:webHidden/>
          </w:rPr>
          <w:fldChar w:fldCharType="begin"/>
        </w:r>
        <w:r w:rsidR="00905278">
          <w:rPr>
            <w:noProof/>
            <w:webHidden/>
          </w:rPr>
          <w:instrText xml:space="preserve"> PAGEREF _Toc22290873 \h </w:instrText>
        </w:r>
        <w:r w:rsidR="00905278">
          <w:rPr>
            <w:noProof/>
            <w:webHidden/>
          </w:rPr>
        </w:r>
        <w:r w:rsidR="00905278">
          <w:rPr>
            <w:noProof/>
            <w:webHidden/>
          </w:rPr>
          <w:fldChar w:fldCharType="separate"/>
        </w:r>
        <w:r w:rsidR="00905278">
          <w:rPr>
            <w:noProof/>
            <w:webHidden/>
          </w:rPr>
          <w:t>2</w:t>
        </w:r>
        <w:r w:rsidR="00905278">
          <w:rPr>
            <w:noProof/>
            <w:webHidden/>
          </w:rPr>
          <w:fldChar w:fldCharType="end"/>
        </w:r>
      </w:hyperlink>
    </w:p>
    <w:p w:rsidR="00905278" w:rsidRPr="00B06AF5" w:rsidRDefault="00905278">
      <w:pPr>
        <w:pStyle w:val="Obsah1"/>
        <w:tabs>
          <w:tab w:val="left" w:pos="440"/>
          <w:tab w:val="right" w:leader="dot" w:pos="9062"/>
        </w:tabs>
        <w:rPr>
          <w:rFonts w:ascii="Calibri" w:hAnsi="Calibri"/>
          <w:noProof/>
          <w:sz w:val="22"/>
          <w:szCs w:val="22"/>
        </w:rPr>
      </w:pPr>
      <w:hyperlink w:anchor="_Toc22290874" w:history="1">
        <w:r w:rsidRPr="00622384">
          <w:rPr>
            <w:rStyle w:val="Hypertextovodkaz"/>
            <w:noProof/>
          </w:rPr>
          <w:t>1.</w:t>
        </w:r>
        <w:r w:rsidRPr="00B06AF5">
          <w:rPr>
            <w:rFonts w:ascii="Calibri" w:hAnsi="Calibri"/>
            <w:noProof/>
            <w:sz w:val="22"/>
            <w:szCs w:val="22"/>
          </w:rPr>
          <w:tab/>
        </w:r>
        <w:r w:rsidRPr="00622384">
          <w:rPr>
            <w:rStyle w:val="Hypertextovodkaz"/>
            <w:noProof/>
          </w:rPr>
          <w:t>Oblast …….</w:t>
        </w:r>
        <w:r>
          <w:rPr>
            <w:noProof/>
            <w:webHidden/>
          </w:rPr>
          <w:tab/>
        </w:r>
        <w:r>
          <w:rPr>
            <w:noProof/>
            <w:webHidden/>
          </w:rPr>
          <w:fldChar w:fldCharType="begin"/>
        </w:r>
        <w:r>
          <w:rPr>
            <w:noProof/>
            <w:webHidden/>
          </w:rPr>
          <w:instrText xml:space="preserve"> PAGEREF _Toc22290874 \h </w:instrText>
        </w:r>
        <w:r>
          <w:rPr>
            <w:noProof/>
            <w:webHidden/>
          </w:rPr>
        </w:r>
        <w:r>
          <w:rPr>
            <w:noProof/>
            <w:webHidden/>
          </w:rPr>
          <w:fldChar w:fldCharType="separate"/>
        </w:r>
        <w:r>
          <w:rPr>
            <w:noProof/>
            <w:webHidden/>
          </w:rPr>
          <w:t>3</w:t>
        </w:r>
        <w:r>
          <w:rPr>
            <w:noProof/>
            <w:webHidden/>
          </w:rPr>
          <w:fldChar w:fldCharType="end"/>
        </w:r>
      </w:hyperlink>
    </w:p>
    <w:p w:rsidR="00905278" w:rsidRPr="00B06AF5" w:rsidRDefault="00905278">
      <w:pPr>
        <w:pStyle w:val="Obsah2"/>
        <w:tabs>
          <w:tab w:val="left" w:pos="960"/>
          <w:tab w:val="right" w:leader="dot" w:pos="9062"/>
        </w:tabs>
        <w:rPr>
          <w:rFonts w:ascii="Calibri" w:hAnsi="Calibri"/>
          <w:noProof/>
          <w:sz w:val="22"/>
          <w:szCs w:val="22"/>
        </w:rPr>
      </w:pPr>
      <w:hyperlink w:anchor="_Toc22290875" w:history="1">
        <w:r w:rsidRPr="00622384">
          <w:rPr>
            <w:rStyle w:val="Hypertextovodkaz"/>
            <w:noProof/>
          </w:rPr>
          <w:t>1.1</w:t>
        </w:r>
        <w:r w:rsidRPr="00B06AF5">
          <w:rPr>
            <w:rFonts w:ascii="Calibri" w:hAnsi="Calibri"/>
            <w:noProof/>
            <w:sz w:val="22"/>
            <w:szCs w:val="22"/>
          </w:rPr>
          <w:tab/>
        </w:r>
        <w:r w:rsidRPr="00622384">
          <w:rPr>
            <w:rStyle w:val="Hypertextovodkaz"/>
            <w:noProof/>
          </w:rPr>
          <w:t>Dlouhodobé cíle v oblasti</w:t>
        </w:r>
        <w:r>
          <w:rPr>
            <w:noProof/>
            <w:webHidden/>
          </w:rPr>
          <w:tab/>
        </w:r>
        <w:r>
          <w:rPr>
            <w:noProof/>
            <w:webHidden/>
          </w:rPr>
          <w:fldChar w:fldCharType="begin"/>
        </w:r>
        <w:r>
          <w:rPr>
            <w:noProof/>
            <w:webHidden/>
          </w:rPr>
          <w:instrText xml:space="preserve"> PAGEREF _Toc22290875 \h </w:instrText>
        </w:r>
        <w:r>
          <w:rPr>
            <w:noProof/>
            <w:webHidden/>
          </w:rPr>
        </w:r>
        <w:r>
          <w:rPr>
            <w:noProof/>
            <w:webHidden/>
          </w:rPr>
          <w:fldChar w:fldCharType="separate"/>
        </w:r>
        <w:r>
          <w:rPr>
            <w:noProof/>
            <w:webHidden/>
          </w:rPr>
          <w:t>3</w:t>
        </w:r>
        <w:r>
          <w:rPr>
            <w:noProof/>
            <w:webHidden/>
          </w:rPr>
          <w:fldChar w:fldCharType="end"/>
        </w:r>
      </w:hyperlink>
    </w:p>
    <w:p w:rsidR="00905278" w:rsidRPr="00B06AF5" w:rsidRDefault="00905278">
      <w:pPr>
        <w:pStyle w:val="Obsah2"/>
        <w:tabs>
          <w:tab w:val="left" w:pos="960"/>
          <w:tab w:val="right" w:leader="dot" w:pos="9062"/>
        </w:tabs>
        <w:rPr>
          <w:rFonts w:ascii="Calibri" w:hAnsi="Calibri"/>
          <w:noProof/>
          <w:sz w:val="22"/>
          <w:szCs w:val="22"/>
        </w:rPr>
      </w:pPr>
      <w:hyperlink w:anchor="_Toc22290876" w:history="1">
        <w:r w:rsidRPr="00622384">
          <w:rPr>
            <w:rStyle w:val="Hypertextovodkaz"/>
            <w:noProof/>
          </w:rPr>
          <w:t>1.2</w:t>
        </w:r>
        <w:r w:rsidRPr="00B06AF5">
          <w:rPr>
            <w:rFonts w:ascii="Calibri" w:hAnsi="Calibri"/>
            <w:noProof/>
            <w:sz w:val="22"/>
            <w:szCs w:val="22"/>
          </w:rPr>
          <w:tab/>
        </w:r>
        <w:r w:rsidRPr="00622384">
          <w:rPr>
            <w:rStyle w:val="Hypertextovodkaz"/>
            <w:noProof/>
          </w:rPr>
          <w:t>Návrhy na změnu prostředí a podmínek pro podporu VaVaI</w:t>
        </w:r>
        <w:r>
          <w:rPr>
            <w:noProof/>
            <w:webHidden/>
          </w:rPr>
          <w:tab/>
        </w:r>
        <w:r>
          <w:rPr>
            <w:noProof/>
            <w:webHidden/>
          </w:rPr>
          <w:fldChar w:fldCharType="begin"/>
        </w:r>
        <w:r>
          <w:rPr>
            <w:noProof/>
            <w:webHidden/>
          </w:rPr>
          <w:instrText xml:space="preserve"> PAGEREF _Toc22290876 \h </w:instrText>
        </w:r>
        <w:r>
          <w:rPr>
            <w:noProof/>
            <w:webHidden/>
          </w:rPr>
        </w:r>
        <w:r>
          <w:rPr>
            <w:noProof/>
            <w:webHidden/>
          </w:rPr>
          <w:fldChar w:fldCharType="separate"/>
        </w:r>
        <w:r>
          <w:rPr>
            <w:noProof/>
            <w:webHidden/>
          </w:rPr>
          <w:t>3</w:t>
        </w:r>
        <w:r>
          <w:rPr>
            <w:noProof/>
            <w:webHidden/>
          </w:rPr>
          <w:fldChar w:fldCharType="end"/>
        </w:r>
      </w:hyperlink>
    </w:p>
    <w:p w:rsidR="00905278" w:rsidRPr="00B06AF5" w:rsidRDefault="00905278">
      <w:pPr>
        <w:pStyle w:val="Obsah2"/>
        <w:tabs>
          <w:tab w:val="left" w:pos="960"/>
          <w:tab w:val="right" w:leader="dot" w:pos="9062"/>
        </w:tabs>
        <w:rPr>
          <w:rFonts w:ascii="Calibri" w:hAnsi="Calibri"/>
          <w:noProof/>
          <w:sz w:val="22"/>
          <w:szCs w:val="22"/>
        </w:rPr>
      </w:pPr>
      <w:hyperlink w:anchor="_Toc22290877" w:history="1">
        <w:r w:rsidRPr="00622384">
          <w:rPr>
            <w:rStyle w:val="Hypertextovodkaz"/>
            <w:noProof/>
          </w:rPr>
          <w:t>1.3</w:t>
        </w:r>
        <w:r w:rsidRPr="00B06AF5">
          <w:rPr>
            <w:rFonts w:ascii="Calibri" w:hAnsi="Calibri"/>
            <w:noProof/>
            <w:sz w:val="22"/>
            <w:szCs w:val="22"/>
          </w:rPr>
          <w:tab/>
        </w:r>
        <w:r w:rsidRPr="00622384">
          <w:rPr>
            <w:rStyle w:val="Hypertextovodkaz"/>
            <w:noProof/>
          </w:rPr>
          <w:t>Návrhy projektů</w:t>
        </w:r>
        <w:r>
          <w:rPr>
            <w:noProof/>
            <w:webHidden/>
          </w:rPr>
          <w:tab/>
        </w:r>
        <w:r>
          <w:rPr>
            <w:noProof/>
            <w:webHidden/>
          </w:rPr>
          <w:fldChar w:fldCharType="begin"/>
        </w:r>
        <w:r>
          <w:rPr>
            <w:noProof/>
            <w:webHidden/>
          </w:rPr>
          <w:instrText xml:space="preserve"> PAGEREF _Toc22290877 \h </w:instrText>
        </w:r>
        <w:r>
          <w:rPr>
            <w:noProof/>
            <w:webHidden/>
          </w:rPr>
        </w:r>
        <w:r>
          <w:rPr>
            <w:noProof/>
            <w:webHidden/>
          </w:rPr>
          <w:fldChar w:fldCharType="separate"/>
        </w:r>
        <w:r>
          <w:rPr>
            <w:noProof/>
            <w:webHidden/>
          </w:rPr>
          <w:t>3</w:t>
        </w:r>
        <w:r>
          <w:rPr>
            <w:noProof/>
            <w:webHidden/>
          </w:rPr>
          <w:fldChar w:fldCharType="end"/>
        </w:r>
      </w:hyperlink>
    </w:p>
    <w:p w:rsidR="00905278" w:rsidRPr="00B06AF5" w:rsidRDefault="00905278">
      <w:pPr>
        <w:pStyle w:val="Obsah4"/>
        <w:tabs>
          <w:tab w:val="left" w:pos="1540"/>
          <w:tab w:val="right" w:leader="dot" w:pos="9062"/>
        </w:tabs>
        <w:rPr>
          <w:rFonts w:ascii="Calibri" w:hAnsi="Calibri"/>
          <w:noProof/>
          <w:sz w:val="22"/>
          <w:szCs w:val="22"/>
        </w:rPr>
      </w:pPr>
      <w:hyperlink w:anchor="_Toc22290878" w:history="1">
        <w:r w:rsidRPr="00622384">
          <w:rPr>
            <w:rStyle w:val="Hypertextovodkaz"/>
            <w:noProof/>
          </w:rPr>
          <w:t>1.3.1</w:t>
        </w:r>
        <w:r w:rsidRPr="00B06AF5">
          <w:rPr>
            <w:rFonts w:ascii="Calibri" w:hAnsi="Calibri"/>
            <w:noProof/>
            <w:sz w:val="22"/>
            <w:szCs w:val="22"/>
          </w:rPr>
          <w:tab/>
        </w:r>
        <w:r w:rsidRPr="00622384">
          <w:rPr>
            <w:rStyle w:val="Hypertextovodkaz"/>
            <w:noProof/>
          </w:rPr>
          <w:t>Projekt 1</w:t>
        </w:r>
        <w:r>
          <w:rPr>
            <w:noProof/>
            <w:webHidden/>
          </w:rPr>
          <w:tab/>
        </w:r>
        <w:r>
          <w:rPr>
            <w:noProof/>
            <w:webHidden/>
          </w:rPr>
          <w:fldChar w:fldCharType="begin"/>
        </w:r>
        <w:r>
          <w:rPr>
            <w:noProof/>
            <w:webHidden/>
          </w:rPr>
          <w:instrText xml:space="preserve"> PAGEREF _Toc22290878 \h </w:instrText>
        </w:r>
        <w:r>
          <w:rPr>
            <w:noProof/>
            <w:webHidden/>
          </w:rPr>
        </w:r>
        <w:r>
          <w:rPr>
            <w:noProof/>
            <w:webHidden/>
          </w:rPr>
          <w:fldChar w:fldCharType="separate"/>
        </w:r>
        <w:r>
          <w:rPr>
            <w:noProof/>
            <w:webHidden/>
          </w:rPr>
          <w:t>3</w:t>
        </w:r>
        <w:r>
          <w:rPr>
            <w:noProof/>
            <w:webHidden/>
          </w:rPr>
          <w:fldChar w:fldCharType="end"/>
        </w:r>
      </w:hyperlink>
    </w:p>
    <w:p w:rsidR="00905278" w:rsidRPr="00B06AF5" w:rsidRDefault="00905278">
      <w:pPr>
        <w:pStyle w:val="Obsah5"/>
        <w:tabs>
          <w:tab w:val="left" w:pos="1840"/>
          <w:tab w:val="right" w:leader="dot" w:pos="9062"/>
        </w:tabs>
        <w:rPr>
          <w:rFonts w:ascii="Calibri" w:hAnsi="Calibri"/>
          <w:noProof/>
          <w:sz w:val="22"/>
          <w:szCs w:val="22"/>
        </w:rPr>
      </w:pPr>
      <w:hyperlink w:anchor="_Toc22290879" w:history="1">
        <w:r w:rsidRPr="00622384">
          <w:rPr>
            <w:rStyle w:val="Hypertextovodkaz"/>
            <w:noProof/>
          </w:rPr>
          <w:t>1.3.1.1</w:t>
        </w:r>
        <w:r w:rsidRPr="00B06AF5">
          <w:rPr>
            <w:rFonts w:ascii="Calibri" w:hAnsi="Calibri"/>
            <w:noProof/>
            <w:sz w:val="22"/>
            <w:szCs w:val="22"/>
          </w:rPr>
          <w:tab/>
        </w:r>
        <w:r w:rsidRPr="00622384">
          <w:rPr>
            <w:rStyle w:val="Hypertextovodkaz"/>
            <w:noProof/>
          </w:rPr>
          <w:t>Stručný popis projektu</w:t>
        </w:r>
        <w:r>
          <w:rPr>
            <w:noProof/>
            <w:webHidden/>
          </w:rPr>
          <w:tab/>
        </w:r>
        <w:r>
          <w:rPr>
            <w:noProof/>
            <w:webHidden/>
          </w:rPr>
          <w:fldChar w:fldCharType="begin"/>
        </w:r>
        <w:r>
          <w:rPr>
            <w:noProof/>
            <w:webHidden/>
          </w:rPr>
          <w:instrText xml:space="preserve"> PAGEREF _Toc22290879 \h </w:instrText>
        </w:r>
        <w:r>
          <w:rPr>
            <w:noProof/>
            <w:webHidden/>
          </w:rPr>
        </w:r>
        <w:r>
          <w:rPr>
            <w:noProof/>
            <w:webHidden/>
          </w:rPr>
          <w:fldChar w:fldCharType="separate"/>
        </w:r>
        <w:r>
          <w:rPr>
            <w:noProof/>
            <w:webHidden/>
          </w:rPr>
          <w:t>3</w:t>
        </w:r>
        <w:r>
          <w:rPr>
            <w:noProof/>
            <w:webHidden/>
          </w:rPr>
          <w:fldChar w:fldCharType="end"/>
        </w:r>
      </w:hyperlink>
    </w:p>
    <w:p w:rsidR="00905278" w:rsidRPr="00B06AF5" w:rsidRDefault="00905278">
      <w:pPr>
        <w:pStyle w:val="Obsah5"/>
        <w:tabs>
          <w:tab w:val="left" w:pos="1840"/>
          <w:tab w:val="right" w:leader="dot" w:pos="9062"/>
        </w:tabs>
        <w:rPr>
          <w:rFonts w:ascii="Calibri" w:hAnsi="Calibri"/>
          <w:noProof/>
          <w:sz w:val="22"/>
          <w:szCs w:val="22"/>
        </w:rPr>
      </w:pPr>
      <w:hyperlink w:anchor="_Toc22290880" w:history="1">
        <w:r w:rsidRPr="00622384">
          <w:rPr>
            <w:rStyle w:val="Hypertextovodkaz"/>
            <w:noProof/>
          </w:rPr>
          <w:t>1.3.1.2</w:t>
        </w:r>
        <w:r w:rsidRPr="00B06AF5">
          <w:rPr>
            <w:rFonts w:ascii="Calibri" w:hAnsi="Calibri"/>
            <w:noProof/>
            <w:sz w:val="22"/>
            <w:szCs w:val="22"/>
          </w:rPr>
          <w:tab/>
        </w:r>
        <w:r w:rsidRPr="00622384">
          <w:rPr>
            <w:rStyle w:val="Hypertextovodkaz"/>
            <w:noProof/>
          </w:rPr>
          <w:t>Současný stav poznání a předchozí řešení</w:t>
        </w:r>
        <w:r>
          <w:rPr>
            <w:noProof/>
            <w:webHidden/>
          </w:rPr>
          <w:tab/>
        </w:r>
        <w:r>
          <w:rPr>
            <w:noProof/>
            <w:webHidden/>
          </w:rPr>
          <w:fldChar w:fldCharType="begin"/>
        </w:r>
        <w:r>
          <w:rPr>
            <w:noProof/>
            <w:webHidden/>
          </w:rPr>
          <w:instrText xml:space="preserve"> PAGEREF _Toc22290880 \h </w:instrText>
        </w:r>
        <w:r>
          <w:rPr>
            <w:noProof/>
            <w:webHidden/>
          </w:rPr>
        </w:r>
        <w:r>
          <w:rPr>
            <w:noProof/>
            <w:webHidden/>
          </w:rPr>
          <w:fldChar w:fldCharType="separate"/>
        </w:r>
        <w:r>
          <w:rPr>
            <w:noProof/>
            <w:webHidden/>
          </w:rPr>
          <w:t>3</w:t>
        </w:r>
        <w:r>
          <w:rPr>
            <w:noProof/>
            <w:webHidden/>
          </w:rPr>
          <w:fldChar w:fldCharType="end"/>
        </w:r>
      </w:hyperlink>
    </w:p>
    <w:p w:rsidR="00905278" w:rsidRPr="00B06AF5" w:rsidRDefault="00905278">
      <w:pPr>
        <w:pStyle w:val="Obsah5"/>
        <w:tabs>
          <w:tab w:val="left" w:pos="1840"/>
          <w:tab w:val="right" w:leader="dot" w:pos="9062"/>
        </w:tabs>
        <w:rPr>
          <w:rFonts w:ascii="Calibri" w:hAnsi="Calibri"/>
          <w:noProof/>
          <w:sz w:val="22"/>
          <w:szCs w:val="22"/>
        </w:rPr>
      </w:pPr>
      <w:hyperlink w:anchor="_Toc22290881" w:history="1">
        <w:r w:rsidRPr="00622384">
          <w:rPr>
            <w:rStyle w:val="Hypertextovodkaz"/>
            <w:noProof/>
          </w:rPr>
          <w:t>1.3.1.3</w:t>
        </w:r>
        <w:r w:rsidRPr="00B06AF5">
          <w:rPr>
            <w:rFonts w:ascii="Calibri" w:hAnsi="Calibri"/>
            <w:noProof/>
            <w:sz w:val="22"/>
            <w:szCs w:val="22"/>
          </w:rPr>
          <w:tab/>
        </w:r>
        <w:r w:rsidRPr="00622384">
          <w:rPr>
            <w:rStyle w:val="Hypertextovodkaz"/>
            <w:noProof/>
          </w:rPr>
          <w:t>Potřebnost a aktuálnost projektu</w:t>
        </w:r>
        <w:r>
          <w:rPr>
            <w:noProof/>
            <w:webHidden/>
          </w:rPr>
          <w:tab/>
        </w:r>
        <w:r>
          <w:rPr>
            <w:noProof/>
            <w:webHidden/>
          </w:rPr>
          <w:fldChar w:fldCharType="begin"/>
        </w:r>
        <w:r>
          <w:rPr>
            <w:noProof/>
            <w:webHidden/>
          </w:rPr>
          <w:instrText xml:space="preserve"> PAGEREF _Toc22290881 \h </w:instrText>
        </w:r>
        <w:r>
          <w:rPr>
            <w:noProof/>
            <w:webHidden/>
          </w:rPr>
        </w:r>
        <w:r>
          <w:rPr>
            <w:noProof/>
            <w:webHidden/>
          </w:rPr>
          <w:fldChar w:fldCharType="separate"/>
        </w:r>
        <w:r>
          <w:rPr>
            <w:noProof/>
            <w:webHidden/>
          </w:rPr>
          <w:t>3</w:t>
        </w:r>
        <w:r>
          <w:rPr>
            <w:noProof/>
            <w:webHidden/>
          </w:rPr>
          <w:fldChar w:fldCharType="end"/>
        </w:r>
      </w:hyperlink>
    </w:p>
    <w:p w:rsidR="00905278" w:rsidRPr="00B06AF5" w:rsidRDefault="00905278">
      <w:pPr>
        <w:pStyle w:val="Obsah5"/>
        <w:tabs>
          <w:tab w:val="left" w:pos="1840"/>
          <w:tab w:val="right" w:leader="dot" w:pos="9062"/>
        </w:tabs>
        <w:rPr>
          <w:rFonts w:ascii="Calibri" w:hAnsi="Calibri"/>
          <w:noProof/>
          <w:sz w:val="22"/>
          <w:szCs w:val="22"/>
        </w:rPr>
      </w:pPr>
      <w:hyperlink w:anchor="_Toc22290882" w:history="1">
        <w:r w:rsidRPr="00622384">
          <w:rPr>
            <w:rStyle w:val="Hypertextovodkaz"/>
            <w:noProof/>
          </w:rPr>
          <w:t>1.3.1.4</w:t>
        </w:r>
        <w:r w:rsidRPr="00B06AF5">
          <w:rPr>
            <w:rFonts w:ascii="Calibri" w:hAnsi="Calibri"/>
            <w:noProof/>
            <w:sz w:val="22"/>
            <w:szCs w:val="22"/>
          </w:rPr>
          <w:tab/>
        </w:r>
        <w:r w:rsidRPr="00622384">
          <w:rPr>
            <w:rStyle w:val="Hypertextovodkaz"/>
            <w:noProof/>
          </w:rPr>
          <w:t>Očekávané výsledky a dopady projektu</w:t>
        </w:r>
        <w:r>
          <w:rPr>
            <w:noProof/>
            <w:webHidden/>
          </w:rPr>
          <w:tab/>
        </w:r>
        <w:r>
          <w:rPr>
            <w:noProof/>
            <w:webHidden/>
          </w:rPr>
          <w:fldChar w:fldCharType="begin"/>
        </w:r>
        <w:r>
          <w:rPr>
            <w:noProof/>
            <w:webHidden/>
          </w:rPr>
          <w:instrText xml:space="preserve"> PAGEREF _Toc22290882 \h </w:instrText>
        </w:r>
        <w:r>
          <w:rPr>
            <w:noProof/>
            <w:webHidden/>
          </w:rPr>
        </w:r>
        <w:r>
          <w:rPr>
            <w:noProof/>
            <w:webHidden/>
          </w:rPr>
          <w:fldChar w:fldCharType="separate"/>
        </w:r>
        <w:r>
          <w:rPr>
            <w:noProof/>
            <w:webHidden/>
          </w:rPr>
          <w:t>3</w:t>
        </w:r>
        <w:r>
          <w:rPr>
            <w:noProof/>
            <w:webHidden/>
          </w:rPr>
          <w:fldChar w:fldCharType="end"/>
        </w:r>
      </w:hyperlink>
    </w:p>
    <w:p w:rsidR="00905278" w:rsidRPr="00B06AF5" w:rsidRDefault="00905278">
      <w:pPr>
        <w:pStyle w:val="Obsah5"/>
        <w:tabs>
          <w:tab w:val="left" w:pos="1840"/>
          <w:tab w:val="right" w:leader="dot" w:pos="9062"/>
        </w:tabs>
        <w:rPr>
          <w:rFonts w:ascii="Calibri" w:hAnsi="Calibri"/>
          <w:noProof/>
          <w:sz w:val="22"/>
          <w:szCs w:val="22"/>
        </w:rPr>
      </w:pPr>
      <w:hyperlink w:anchor="_Toc22290883" w:history="1">
        <w:r w:rsidRPr="00622384">
          <w:rPr>
            <w:rStyle w:val="Hypertextovodkaz"/>
            <w:noProof/>
          </w:rPr>
          <w:t>1.3.1.5</w:t>
        </w:r>
        <w:r w:rsidRPr="00B06AF5">
          <w:rPr>
            <w:rFonts w:ascii="Calibri" w:hAnsi="Calibri"/>
            <w:noProof/>
            <w:sz w:val="22"/>
            <w:szCs w:val="22"/>
          </w:rPr>
          <w:tab/>
        </w:r>
        <w:r w:rsidRPr="00622384">
          <w:rPr>
            <w:rStyle w:val="Hypertextovodkaz"/>
            <w:noProof/>
          </w:rPr>
          <w:t>Postup realizace projektu</w:t>
        </w:r>
        <w:r>
          <w:rPr>
            <w:noProof/>
            <w:webHidden/>
          </w:rPr>
          <w:tab/>
        </w:r>
        <w:r>
          <w:rPr>
            <w:noProof/>
            <w:webHidden/>
          </w:rPr>
          <w:fldChar w:fldCharType="begin"/>
        </w:r>
        <w:r>
          <w:rPr>
            <w:noProof/>
            <w:webHidden/>
          </w:rPr>
          <w:instrText xml:space="preserve"> PAGEREF _Toc22290883 \h </w:instrText>
        </w:r>
        <w:r>
          <w:rPr>
            <w:noProof/>
            <w:webHidden/>
          </w:rPr>
        </w:r>
        <w:r>
          <w:rPr>
            <w:noProof/>
            <w:webHidden/>
          </w:rPr>
          <w:fldChar w:fldCharType="separate"/>
        </w:r>
        <w:r>
          <w:rPr>
            <w:noProof/>
            <w:webHidden/>
          </w:rPr>
          <w:t>3</w:t>
        </w:r>
        <w:r>
          <w:rPr>
            <w:noProof/>
            <w:webHidden/>
          </w:rPr>
          <w:fldChar w:fldCharType="end"/>
        </w:r>
      </w:hyperlink>
    </w:p>
    <w:p w:rsidR="00905278" w:rsidRPr="00B06AF5" w:rsidRDefault="00905278">
      <w:pPr>
        <w:pStyle w:val="Obsah5"/>
        <w:tabs>
          <w:tab w:val="left" w:pos="1840"/>
          <w:tab w:val="right" w:leader="dot" w:pos="9062"/>
        </w:tabs>
        <w:rPr>
          <w:rFonts w:ascii="Calibri" w:hAnsi="Calibri"/>
          <w:noProof/>
          <w:sz w:val="22"/>
          <w:szCs w:val="22"/>
        </w:rPr>
      </w:pPr>
      <w:hyperlink w:anchor="_Toc22290884" w:history="1">
        <w:r w:rsidRPr="00622384">
          <w:rPr>
            <w:rStyle w:val="Hypertextovodkaz"/>
            <w:noProof/>
          </w:rPr>
          <w:t>1.3.1.6</w:t>
        </w:r>
        <w:r w:rsidRPr="00B06AF5">
          <w:rPr>
            <w:rFonts w:ascii="Calibri" w:hAnsi="Calibri"/>
            <w:noProof/>
            <w:sz w:val="22"/>
            <w:szCs w:val="22"/>
          </w:rPr>
          <w:tab/>
        </w:r>
        <w:r w:rsidRPr="00622384">
          <w:rPr>
            <w:rStyle w:val="Hypertextovodkaz"/>
            <w:noProof/>
          </w:rPr>
          <w:t>Odhad doby a nákladů na řešení projektu</w:t>
        </w:r>
        <w:r>
          <w:rPr>
            <w:noProof/>
            <w:webHidden/>
          </w:rPr>
          <w:tab/>
        </w:r>
        <w:r>
          <w:rPr>
            <w:noProof/>
            <w:webHidden/>
          </w:rPr>
          <w:fldChar w:fldCharType="begin"/>
        </w:r>
        <w:r>
          <w:rPr>
            <w:noProof/>
            <w:webHidden/>
          </w:rPr>
          <w:instrText xml:space="preserve"> PAGEREF _Toc22290884 \h </w:instrText>
        </w:r>
        <w:r>
          <w:rPr>
            <w:noProof/>
            <w:webHidden/>
          </w:rPr>
        </w:r>
        <w:r>
          <w:rPr>
            <w:noProof/>
            <w:webHidden/>
          </w:rPr>
          <w:fldChar w:fldCharType="separate"/>
        </w:r>
        <w:r>
          <w:rPr>
            <w:noProof/>
            <w:webHidden/>
          </w:rPr>
          <w:t>3</w:t>
        </w:r>
        <w:r>
          <w:rPr>
            <w:noProof/>
            <w:webHidden/>
          </w:rPr>
          <w:fldChar w:fldCharType="end"/>
        </w:r>
      </w:hyperlink>
    </w:p>
    <w:p w:rsidR="00905278" w:rsidRPr="00B06AF5" w:rsidRDefault="00905278">
      <w:pPr>
        <w:pStyle w:val="Obsah4"/>
        <w:tabs>
          <w:tab w:val="left" w:pos="1540"/>
          <w:tab w:val="right" w:leader="dot" w:pos="9062"/>
        </w:tabs>
        <w:rPr>
          <w:rFonts w:ascii="Calibri" w:hAnsi="Calibri"/>
          <w:noProof/>
          <w:sz w:val="22"/>
          <w:szCs w:val="22"/>
        </w:rPr>
      </w:pPr>
      <w:hyperlink w:anchor="_Toc22290885" w:history="1">
        <w:r w:rsidRPr="00622384">
          <w:rPr>
            <w:rStyle w:val="Hypertextovodkaz"/>
            <w:noProof/>
          </w:rPr>
          <w:t>1.3.2</w:t>
        </w:r>
        <w:r w:rsidRPr="00B06AF5">
          <w:rPr>
            <w:rFonts w:ascii="Calibri" w:hAnsi="Calibri"/>
            <w:noProof/>
            <w:sz w:val="22"/>
            <w:szCs w:val="22"/>
          </w:rPr>
          <w:tab/>
        </w:r>
        <w:r w:rsidRPr="00622384">
          <w:rPr>
            <w:rStyle w:val="Hypertextovodkaz"/>
            <w:noProof/>
          </w:rPr>
          <w:t>Projekt 2</w:t>
        </w:r>
        <w:r>
          <w:rPr>
            <w:noProof/>
            <w:webHidden/>
          </w:rPr>
          <w:tab/>
        </w:r>
        <w:r>
          <w:rPr>
            <w:noProof/>
            <w:webHidden/>
          </w:rPr>
          <w:fldChar w:fldCharType="begin"/>
        </w:r>
        <w:r>
          <w:rPr>
            <w:noProof/>
            <w:webHidden/>
          </w:rPr>
          <w:instrText xml:space="preserve"> PAGEREF _Toc22290885 \h </w:instrText>
        </w:r>
        <w:r>
          <w:rPr>
            <w:noProof/>
            <w:webHidden/>
          </w:rPr>
        </w:r>
        <w:r>
          <w:rPr>
            <w:noProof/>
            <w:webHidden/>
          </w:rPr>
          <w:fldChar w:fldCharType="separate"/>
        </w:r>
        <w:r>
          <w:rPr>
            <w:noProof/>
            <w:webHidden/>
          </w:rPr>
          <w:t>3</w:t>
        </w:r>
        <w:r>
          <w:rPr>
            <w:noProof/>
            <w:webHidden/>
          </w:rPr>
          <w:fldChar w:fldCharType="end"/>
        </w:r>
      </w:hyperlink>
    </w:p>
    <w:p w:rsidR="00905278" w:rsidRPr="00B06AF5" w:rsidRDefault="00905278">
      <w:pPr>
        <w:pStyle w:val="Obsah5"/>
        <w:tabs>
          <w:tab w:val="left" w:pos="1840"/>
          <w:tab w:val="right" w:leader="dot" w:pos="9062"/>
        </w:tabs>
        <w:rPr>
          <w:rFonts w:ascii="Calibri" w:hAnsi="Calibri"/>
          <w:noProof/>
          <w:sz w:val="22"/>
          <w:szCs w:val="22"/>
        </w:rPr>
      </w:pPr>
      <w:hyperlink w:anchor="_Toc22290886" w:history="1">
        <w:r w:rsidRPr="00622384">
          <w:rPr>
            <w:rStyle w:val="Hypertextovodkaz"/>
            <w:noProof/>
          </w:rPr>
          <w:t>1.3.2.1</w:t>
        </w:r>
        <w:r w:rsidRPr="00B06AF5">
          <w:rPr>
            <w:rFonts w:ascii="Calibri" w:hAnsi="Calibri"/>
            <w:noProof/>
            <w:sz w:val="22"/>
            <w:szCs w:val="22"/>
          </w:rPr>
          <w:tab/>
        </w:r>
        <w:r w:rsidRPr="00622384">
          <w:rPr>
            <w:rStyle w:val="Hypertextovodkaz"/>
            <w:noProof/>
          </w:rPr>
          <w:t>Stručný popis projektu</w:t>
        </w:r>
        <w:r>
          <w:rPr>
            <w:noProof/>
            <w:webHidden/>
          </w:rPr>
          <w:tab/>
        </w:r>
        <w:r>
          <w:rPr>
            <w:noProof/>
            <w:webHidden/>
          </w:rPr>
          <w:fldChar w:fldCharType="begin"/>
        </w:r>
        <w:r>
          <w:rPr>
            <w:noProof/>
            <w:webHidden/>
          </w:rPr>
          <w:instrText xml:space="preserve"> PAGEREF _Toc22290886 \h </w:instrText>
        </w:r>
        <w:r>
          <w:rPr>
            <w:noProof/>
            <w:webHidden/>
          </w:rPr>
        </w:r>
        <w:r>
          <w:rPr>
            <w:noProof/>
            <w:webHidden/>
          </w:rPr>
          <w:fldChar w:fldCharType="separate"/>
        </w:r>
        <w:r>
          <w:rPr>
            <w:noProof/>
            <w:webHidden/>
          </w:rPr>
          <w:t>3</w:t>
        </w:r>
        <w:r>
          <w:rPr>
            <w:noProof/>
            <w:webHidden/>
          </w:rPr>
          <w:fldChar w:fldCharType="end"/>
        </w:r>
      </w:hyperlink>
    </w:p>
    <w:p w:rsidR="00905278" w:rsidRPr="00B06AF5" w:rsidRDefault="00905278">
      <w:pPr>
        <w:pStyle w:val="Obsah5"/>
        <w:tabs>
          <w:tab w:val="left" w:pos="1840"/>
          <w:tab w:val="right" w:leader="dot" w:pos="9062"/>
        </w:tabs>
        <w:rPr>
          <w:rFonts w:ascii="Calibri" w:hAnsi="Calibri"/>
          <w:noProof/>
          <w:sz w:val="22"/>
          <w:szCs w:val="22"/>
        </w:rPr>
      </w:pPr>
      <w:hyperlink w:anchor="_Toc22290887" w:history="1">
        <w:r w:rsidRPr="00622384">
          <w:rPr>
            <w:rStyle w:val="Hypertextovodkaz"/>
            <w:noProof/>
          </w:rPr>
          <w:t>1.3.2.2</w:t>
        </w:r>
        <w:r w:rsidRPr="00B06AF5">
          <w:rPr>
            <w:rFonts w:ascii="Calibri" w:hAnsi="Calibri"/>
            <w:noProof/>
            <w:sz w:val="22"/>
            <w:szCs w:val="22"/>
          </w:rPr>
          <w:tab/>
        </w:r>
        <w:r w:rsidRPr="00622384">
          <w:rPr>
            <w:rStyle w:val="Hypertextovodkaz"/>
            <w:noProof/>
          </w:rPr>
          <w:t>Současný stav poznání a předchozí řešení</w:t>
        </w:r>
        <w:r>
          <w:rPr>
            <w:noProof/>
            <w:webHidden/>
          </w:rPr>
          <w:tab/>
        </w:r>
        <w:r>
          <w:rPr>
            <w:noProof/>
            <w:webHidden/>
          </w:rPr>
          <w:fldChar w:fldCharType="begin"/>
        </w:r>
        <w:r>
          <w:rPr>
            <w:noProof/>
            <w:webHidden/>
          </w:rPr>
          <w:instrText xml:space="preserve"> PAGEREF _Toc22290887 \h </w:instrText>
        </w:r>
        <w:r>
          <w:rPr>
            <w:noProof/>
            <w:webHidden/>
          </w:rPr>
        </w:r>
        <w:r>
          <w:rPr>
            <w:noProof/>
            <w:webHidden/>
          </w:rPr>
          <w:fldChar w:fldCharType="separate"/>
        </w:r>
        <w:r>
          <w:rPr>
            <w:noProof/>
            <w:webHidden/>
          </w:rPr>
          <w:t>3</w:t>
        </w:r>
        <w:r>
          <w:rPr>
            <w:noProof/>
            <w:webHidden/>
          </w:rPr>
          <w:fldChar w:fldCharType="end"/>
        </w:r>
      </w:hyperlink>
    </w:p>
    <w:p w:rsidR="00905278" w:rsidRPr="00B06AF5" w:rsidRDefault="00905278">
      <w:pPr>
        <w:pStyle w:val="Obsah5"/>
        <w:tabs>
          <w:tab w:val="left" w:pos="1840"/>
          <w:tab w:val="right" w:leader="dot" w:pos="9062"/>
        </w:tabs>
        <w:rPr>
          <w:rFonts w:ascii="Calibri" w:hAnsi="Calibri"/>
          <w:noProof/>
          <w:sz w:val="22"/>
          <w:szCs w:val="22"/>
        </w:rPr>
      </w:pPr>
      <w:hyperlink w:anchor="_Toc22290888" w:history="1">
        <w:r w:rsidRPr="00622384">
          <w:rPr>
            <w:rStyle w:val="Hypertextovodkaz"/>
            <w:noProof/>
          </w:rPr>
          <w:t>1.3.2.3</w:t>
        </w:r>
        <w:r w:rsidRPr="00B06AF5">
          <w:rPr>
            <w:rFonts w:ascii="Calibri" w:hAnsi="Calibri"/>
            <w:noProof/>
            <w:sz w:val="22"/>
            <w:szCs w:val="22"/>
          </w:rPr>
          <w:tab/>
        </w:r>
        <w:r w:rsidRPr="00622384">
          <w:rPr>
            <w:rStyle w:val="Hypertextovodkaz"/>
            <w:noProof/>
          </w:rPr>
          <w:t>Potřebnost a aktuálnost projektu</w:t>
        </w:r>
        <w:r>
          <w:rPr>
            <w:noProof/>
            <w:webHidden/>
          </w:rPr>
          <w:tab/>
        </w:r>
        <w:r>
          <w:rPr>
            <w:noProof/>
            <w:webHidden/>
          </w:rPr>
          <w:fldChar w:fldCharType="begin"/>
        </w:r>
        <w:r>
          <w:rPr>
            <w:noProof/>
            <w:webHidden/>
          </w:rPr>
          <w:instrText xml:space="preserve"> PAGEREF _Toc22290888 \h </w:instrText>
        </w:r>
        <w:r>
          <w:rPr>
            <w:noProof/>
            <w:webHidden/>
          </w:rPr>
        </w:r>
        <w:r>
          <w:rPr>
            <w:noProof/>
            <w:webHidden/>
          </w:rPr>
          <w:fldChar w:fldCharType="separate"/>
        </w:r>
        <w:r>
          <w:rPr>
            <w:noProof/>
            <w:webHidden/>
          </w:rPr>
          <w:t>3</w:t>
        </w:r>
        <w:r>
          <w:rPr>
            <w:noProof/>
            <w:webHidden/>
          </w:rPr>
          <w:fldChar w:fldCharType="end"/>
        </w:r>
      </w:hyperlink>
    </w:p>
    <w:p w:rsidR="00905278" w:rsidRPr="00B06AF5" w:rsidRDefault="00905278">
      <w:pPr>
        <w:pStyle w:val="Obsah5"/>
        <w:tabs>
          <w:tab w:val="left" w:pos="1840"/>
          <w:tab w:val="right" w:leader="dot" w:pos="9062"/>
        </w:tabs>
        <w:rPr>
          <w:rFonts w:ascii="Calibri" w:hAnsi="Calibri"/>
          <w:noProof/>
          <w:sz w:val="22"/>
          <w:szCs w:val="22"/>
        </w:rPr>
      </w:pPr>
      <w:hyperlink w:anchor="_Toc22290889" w:history="1">
        <w:r w:rsidRPr="00622384">
          <w:rPr>
            <w:rStyle w:val="Hypertextovodkaz"/>
            <w:noProof/>
          </w:rPr>
          <w:t>1.3.2.4</w:t>
        </w:r>
        <w:r w:rsidRPr="00B06AF5">
          <w:rPr>
            <w:rFonts w:ascii="Calibri" w:hAnsi="Calibri"/>
            <w:noProof/>
            <w:sz w:val="22"/>
            <w:szCs w:val="22"/>
          </w:rPr>
          <w:tab/>
        </w:r>
        <w:r w:rsidRPr="00622384">
          <w:rPr>
            <w:rStyle w:val="Hypertextovodkaz"/>
            <w:noProof/>
          </w:rPr>
          <w:t>Očekávané výsledky a dopady projektu</w:t>
        </w:r>
        <w:r>
          <w:rPr>
            <w:noProof/>
            <w:webHidden/>
          </w:rPr>
          <w:tab/>
        </w:r>
        <w:r>
          <w:rPr>
            <w:noProof/>
            <w:webHidden/>
          </w:rPr>
          <w:fldChar w:fldCharType="begin"/>
        </w:r>
        <w:r>
          <w:rPr>
            <w:noProof/>
            <w:webHidden/>
          </w:rPr>
          <w:instrText xml:space="preserve"> PAGEREF _Toc22290889 \h </w:instrText>
        </w:r>
        <w:r>
          <w:rPr>
            <w:noProof/>
            <w:webHidden/>
          </w:rPr>
        </w:r>
        <w:r>
          <w:rPr>
            <w:noProof/>
            <w:webHidden/>
          </w:rPr>
          <w:fldChar w:fldCharType="separate"/>
        </w:r>
        <w:r>
          <w:rPr>
            <w:noProof/>
            <w:webHidden/>
          </w:rPr>
          <w:t>3</w:t>
        </w:r>
        <w:r>
          <w:rPr>
            <w:noProof/>
            <w:webHidden/>
          </w:rPr>
          <w:fldChar w:fldCharType="end"/>
        </w:r>
      </w:hyperlink>
    </w:p>
    <w:p w:rsidR="00905278" w:rsidRPr="00B06AF5" w:rsidRDefault="00905278">
      <w:pPr>
        <w:pStyle w:val="Obsah5"/>
        <w:tabs>
          <w:tab w:val="left" w:pos="1840"/>
          <w:tab w:val="right" w:leader="dot" w:pos="9062"/>
        </w:tabs>
        <w:rPr>
          <w:rFonts w:ascii="Calibri" w:hAnsi="Calibri"/>
          <w:noProof/>
          <w:sz w:val="22"/>
          <w:szCs w:val="22"/>
        </w:rPr>
      </w:pPr>
      <w:hyperlink w:anchor="_Toc22290890" w:history="1">
        <w:r w:rsidRPr="00622384">
          <w:rPr>
            <w:rStyle w:val="Hypertextovodkaz"/>
            <w:noProof/>
          </w:rPr>
          <w:t>1.3.2.5</w:t>
        </w:r>
        <w:r w:rsidRPr="00B06AF5">
          <w:rPr>
            <w:rFonts w:ascii="Calibri" w:hAnsi="Calibri"/>
            <w:noProof/>
            <w:sz w:val="22"/>
            <w:szCs w:val="22"/>
          </w:rPr>
          <w:tab/>
        </w:r>
        <w:r w:rsidRPr="00622384">
          <w:rPr>
            <w:rStyle w:val="Hypertextovodkaz"/>
            <w:noProof/>
          </w:rPr>
          <w:t>Postup realizace projektu</w:t>
        </w:r>
        <w:r>
          <w:rPr>
            <w:noProof/>
            <w:webHidden/>
          </w:rPr>
          <w:tab/>
        </w:r>
        <w:r>
          <w:rPr>
            <w:noProof/>
            <w:webHidden/>
          </w:rPr>
          <w:fldChar w:fldCharType="begin"/>
        </w:r>
        <w:r>
          <w:rPr>
            <w:noProof/>
            <w:webHidden/>
          </w:rPr>
          <w:instrText xml:space="preserve"> PAGEREF _Toc22290890 \h </w:instrText>
        </w:r>
        <w:r>
          <w:rPr>
            <w:noProof/>
            <w:webHidden/>
          </w:rPr>
        </w:r>
        <w:r>
          <w:rPr>
            <w:noProof/>
            <w:webHidden/>
          </w:rPr>
          <w:fldChar w:fldCharType="separate"/>
        </w:r>
        <w:r>
          <w:rPr>
            <w:noProof/>
            <w:webHidden/>
          </w:rPr>
          <w:t>3</w:t>
        </w:r>
        <w:r>
          <w:rPr>
            <w:noProof/>
            <w:webHidden/>
          </w:rPr>
          <w:fldChar w:fldCharType="end"/>
        </w:r>
      </w:hyperlink>
    </w:p>
    <w:p w:rsidR="00905278" w:rsidRPr="00B06AF5" w:rsidRDefault="00905278">
      <w:pPr>
        <w:pStyle w:val="Obsah5"/>
        <w:tabs>
          <w:tab w:val="left" w:pos="1840"/>
          <w:tab w:val="right" w:leader="dot" w:pos="9062"/>
        </w:tabs>
        <w:rPr>
          <w:rFonts w:ascii="Calibri" w:hAnsi="Calibri"/>
          <w:noProof/>
          <w:sz w:val="22"/>
          <w:szCs w:val="22"/>
        </w:rPr>
      </w:pPr>
      <w:hyperlink w:anchor="_Toc22290891" w:history="1">
        <w:r w:rsidRPr="00622384">
          <w:rPr>
            <w:rStyle w:val="Hypertextovodkaz"/>
            <w:noProof/>
          </w:rPr>
          <w:t>1.3.2.6</w:t>
        </w:r>
        <w:r w:rsidRPr="00B06AF5">
          <w:rPr>
            <w:rFonts w:ascii="Calibri" w:hAnsi="Calibri"/>
            <w:noProof/>
            <w:sz w:val="22"/>
            <w:szCs w:val="22"/>
          </w:rPr>
          <w:tab/>
        </w:r>
        <w:r w:rsidRPr="00622384">
          <w:rPr>
            <w:rStyle w:val="Hypertextovodkaz"/>
            <w:noProof/>
          </w:rPr>
          <w:t>Odhad doby a nákladů na řešení projektu</w:t>
        </w:r>
        <w:r>
          <w:rPr>
            <w:noProof/>
            <w:webHidden/>
          </w:rPr>
          <w:tab/>
        </w:r>
        <w:r>
          <w:rPr>
            <w:noProof/>
            <w:webHidden/>
          </w:rPr>
          <w:fldChar w:fldCharType="begin"/>
        </w:r>
        <w:r>
          <w:rPr>
            <w:noProof/>
            <w:webHidden/>
          </w:rPr>
          <w:instrText xml:space="preserve"> PAGEREF _Toc22290891 \h </w:instrText>
        </w:r>
        <w:r>
          <w:rPr>
            <w:noProof/>
            <w:webHidden/>
          </w:rPr>
        </w:r>
        <w:r>
          <w:rPr>
            <w:noProof/>
            <w:webHidden/>
          </w:rPr>
          <w:fldChar w:fldCharType="separate"/>
        </w:r>
        <w:r>
          <w:rPr>
            <w:noProof/>
            <w:webHidden/>
          </w:rPr>
          <w:t>3</w:t>
        </w:r>
        <w:r>
          <w:rPr>
            <w:noProof/>
            <w:webHidden/>
          </w:rPr>
          <w:fldChar w:fldCharType="end"/>
        </w:r>
      </w:hyperlink>
    </w:p>
    <w:p w:rsidR="00905278" w:rsidRPr="00B06AF5" w:rsidRDefault="00905278">
      <w:pPr>
        <w:pStyle w:val="Obsah4"/>
        <w:tabs>
          <w:tab w:val="left" w:pos="1540"/>
          <w:tab w:val="right" w:leader="dot" w:pos="9062"/>
        </w:tabs>
        <w:rPr>
          <w:rFonts w:ascii="Calibri" w:hAnsi="Calibri"/>
          <w:noProof/>
          <w:sz w:val="22"/>
          <w:szCs w:val="22"/>
        </w:rPr>
      </w:pPr>
      <w:hyperlink w:anchor="_Toc22290892" w:history="1">
        <w:r w:rsidRPr="00622384">
          <w:rPr>
            <w:rStyle w:val="Hypertextovodkaz"/>
            <w:noProof/>
          </w:rPr>
          <w:t>1.3.3</w:t>
        </w:r>
        <w:r w:rsidRPr="00B06AF5">
          <w:rPr>
            <w:rFonts w:ascii="Calibri" w:hAnsi="Calibri"/>
            <w:noProof/>
            <w:sz w:val="22"/>
            <w:szCs w:val="22"/>
          </w:rPr>
          <w:tab/>
        </w:r>
        <w:r w:rsidRPr="00622384">
          <w:rPr>
            <w:rStyle w:val="Hypertextovodkaz"/>
            <w:noProof/>
          </w:rPr>
          <w:t>Projekt  3</w:t>
        </w:r>
        <w:r>
          <w:rPr>
            <w:noProof/>
            <w:webHidden/>
          </w:rPr>
          <w:tab/>
        </w:r>
        <w:r>
          <w:rPr>
            <w:noProof/>
            <w:webHidden/>
          </w:rPr>
          <w:fldChar w:fldCharType="begin"/>
        </w:r>
        <w:r>
          <w:rPr>
            <w:noProof/>
            <w:webHidden/>
          </w:rPr>
          <w:instrText xml:space="preserve"> PAGEREF _Toc22290892 \h </w:instrText>
        </w:r>
        <w:r>
          <w:rPr>
            <w:noProof/>
            <w:webHidden/>
          </w:rPr>
        </w:r>
        <w:r>
          <w:rPr>
            <w:noProof/>
            <w:webHidden/>
          </w:rPr>
          <w:fldChar w:fldCharType="separate"/>
        </w:r>
        <w:r>
          <w:rPr>
            <w:noProof/>
            <w:webHidden/>
          </w:rPr>
          <w:t>3</w:t>
        </w:r>
        <w:r>
          <w:rPr>
            <w:noProof/>
            <w:webHidden/>
          </w:rPr>
          <w:fldChar w:fldCharType="end"/>
        </w:r>
      </w:hyperlink>
    </w:p>
    <w:p w:rsidR="00905278" w:rsidRPr="00B06AF5" w:rsidRDefault="00905278">
      <w:pPr>
        <w:pStyle w:val="Obsah5"/>
        <w:tabs>
          <w:tab w:val="left" w:pos="1840"/>
          <w:tab w:val="right" w:leader="dot" w:pos="9062"/>
        </w:tabs>
        <w:rPr>
          <w:rFonts w:ascii="Calibri" w:hAnsi="Calibri"/>
          <w:noProof/>
          <w:sz w:val="22"/>
          <w:szCs w:val="22"/>
        </w:rPr>
      </w:pPr>
      <w:hyperlink w:anchor="_Toc22290893" w:history="1">
        <w:r w:rsidRPr="00622384">
          <w:rPr>
            <w:rStyle w:val="Hypertextovodkaz"/>
            <w:noProof/>
          </w:rPr>
          <w:t>1.3.3.1</w:t>
        </w:r>
        <w:r w:rsidRPr="00B06AF5">
          <w:rPr>
            <w:rFonts w:ascii="Calibri" w:hAnsi="Calibri"/>
            <w:noProof/>
            <w:sz w:val="22"/>
            <w:szCs w:val="22"/>
          </w:rPr>
          <w:tab/>
        </w:r>
        <w:r w:rsidRPr="00622384">
          <w:rPr>
            <w:rStyle w:val="Hypertextovodkaz"/>
            <w:noProof/>
          </w:rPr>
          <w:t>Stručný popis projektu</w:t>
        </w:r>
        <w:r>
          <w:rPr>
            <w:noProof/>
            <w:webHidden/>
          </w:rPr>
          <w:tab/>
        </w:r>
        <w:r>
          <w:rPr>
            <w:noProof/>
            <w:webHidden/>
          </w:rPr>
          <w:fldChar w:fldCharType="begin"/>
        </w:r>
        <w:r>
          <w:rPr>
            <w:noProof/>
            <w:webHidden/>
          </w:rPr>
          <w:instrText xml:space="preserve"> PAGEREF _Toc22290893 \h </w:instrText>
        </w:r>
        <w:r>
          <w:rPr>
            <w:noProof/>
            <w:webHidden/>
          </w:rPr>
        </w:r>
        <w:r>
          <w:rPr>
            <w:noProof/>
            <w:webHidden/>
          </w:rPr>
          <w:fldChar w:fldCharType="separate"/>
        </w:r>
        <w:r>
          <w:rPr>
            <w:noProof/>
            <w:webHidden/>
          </w:rPr>
          <w:t>3</w:t>
        </w:r>
        <w:r>
          <w:rPr>
            <w:noProof/>
            <w:webHidden/>
          </w:rPr>
          <w:fldChar w:fldCharType="end"/>
        </w:r>
      </w:hyperlink>
    </w:p>
    <w:p w:rsidR="00905278" w:rsidRPr="00B06AF5" w:rsidRDefault="00905278">
      <w:pPr>
        <w:pStyle w:val="Obsah5"/>
        <w:tabs>
          <w:tab w:val="left" w:pos="1840"/>
          <w:tab w:val="right" w:leader="dot" w:pos="9062"/>
        </w:tabs>
        <w:rPr>
          <w:rFonts w:ascii="Calibri" w:hAnsi="Calibri"/>
          <w:noProof/>
          <w:sz w:val="22"/>
          <w:szCs w:val="22"/>
        </w:rPr>
      </w:pPr>
      <w:hyperlink w:anchor="_Toc22290894" w:history="1">
        <w:r w:rsidRPr="00622384">
          <w:rPr>
            <w:rStyle w:val="Hypertextovodkaz"/>
            <w:noProof/>
          </w:rPr>
          <w:t>1.3.3.2</w:t>
        </w:r>
        <w:r w:rsidRPr="00B06AF5">
          <w:rPr>
            <w:rFonts w:ascii="Calibri" w:hAnsi="Calibri"/>
            <w:noProof/>
            <w:sz w:val="22"/>
            <w:szCs w:val="22"/>
          </w:rPr>
          <w:tab/>
        </w:r>
        <w:r w:rsidRPr="00622384">
          <w:rPr>
            <w:rStyle w:val="Hypertextovodkaz"/>
            <w:noProof/>
          </w:rPr>
          <w:t>Současný stav poznání a předchozí řešení</w:t>
        </w:r>
        <w:r>
          <w:rPr>
            <w:noProof/>
            <w:webHidden/>
          </w:rPr>
          <w:tab/>
        </w:r>
        <w:r>
          <w:rPr>
            <w:noProof/>
            <w:webHidden/>
          </w:rPr>
          <w:fldChar w:fldCharType="begin"/>
        </w:r>
        <w:r>
          <w:rPr>
            <w:noProof/>
            <w:webHidden/>
          </w:rPr>
          <w:instrText xml:space="preserve"> PAGEREF _Toc22290894 \h </w:instrText>
        </w:r>
        <w:r>
          <w:rPr>
            <w:noProof/>
            <w:webHidden/>
          </w:rPr>
        </w:r>
        <w:r>
          <w:rPr>
            <w:noProof/>
            <w:webHidden/>
          </w:rPr>
          <w:fldChar w:fldCharType="separate"/>
        </w:r>
        <w:r>
          <w:rPr>
            <w:noProof/>
            <w:webHidden/>
          </w:rPr>
          <w:t>4</w:t>
        </w:r>
        <w:r>
          <w:rPr>
            <w:noProof/>
            <w:webHidden/>
          </w:rPr>
          <w:fldChar w:fldCharType="end"/>
        </w:r>
      </w:hyperlink>
    </w:p>
    <w:p w:rsidR="00905278" w:rsidRPr="00B06AF5" w:rsidRDefault="00905278">
      <w:pPr>
        <w:pStyle w:val="Obsah5"/>
        <w:tabs>
          <w:tab w:val="left" w:pos="1840"/>
          <w:tab w:val="right" w:leader="dot" w:pos="9062"/>
        </w:tabs>
        <w:rPr>
          <w:rFonts w:ascii="Calibri" w:hAnsi="Calibri"/>
          <w:noProof/>
          <w:sz w:val="22"/>
          <w:szCs w:val="22"/>
        </w:rPr>
      </w:pPr>
      <w:hyperlink w:anchor="_Toc22290895" w:history="1">
        <w:r w:rsidRPr="00622384">
          <w:rPr>
            <w:rStyle w:val="Hypertextovodkaz"/>
            <w:noProof/>
          </w:rPr>
          <w:t>1.3.3.3</w:t>
        </w:r>
        <w:r w:rsidRPr="00B06AF5">
          <w:rPr>
            <w:rFonts w:ascii="Calibri" w:hAnsi="Calibri"/>
            <w:noProof/>
            <w:sz w:val="22"/>
            <w:szCs w:val="22"/>
          </w:rPr>
          <w:tab/>
        </w:r>
        <w:r w:rsidRPr="00622384">
          <w:rPr>
            <w:rStyle w:val="Hypertextovodkaz"/>
            <w:noProof/>
          </w:rPr>
          <w:t>Potřebnost a aktuálnost projektu</w:t>
        </w:r>
        <w:r>
          <w:rPr>
            <w:noProof/>
            <w:webHidden/>
          </w:rPr>
          <w:tab/>
        </w:r>
        <w:r>
          <w:rPr>
            <w:noProof/>
            <w:webHidden/>
          </w:rPr>
          <w:fldChar w:fldCharType="begin"/>
        </w:r>
        <w:r>
          <w:rPr>
            <w:noProof/>
            <w:webHidden/>
          </w:rPr>
          <w:instrText xml:space="preserve"> PAGEREF _Toc22290895 \h </w:instrText>
        </w:r>
        <w:r>
          <w:rPr>
            <w:noProof/>
            <w:webHidden/>
          </w:rPr>
        </w:r>
        <w:r>
          <w:rPr>
            <w:noProof/>
            <w:webHidden/>
          </w:rPr>
          <w:fldChar w:fldCharType="separate"/>
        </w:r>
        <w:r>
          <w:rPr>
            <w:noProof/>
            <w:webHidden/>
          </w:rPr>
          <w:t>4</w:t>
        </w:r>
        <w:r>
          <w:rPr>
            <w:noProof/>
            <w:webHidden/>
          </w:rPr>
          <w:fldChar w:fldCharType="end"/>
        </w:r>
      </w:hyperlink>
    </w:p>
    <w:p w:rsidR="00905278" w:rsidRPr="00B06AF5" w:rsidRDefault="00905278">
      <w:pPr>
        <w:pStyle w:val="Obsah5"/>
        <w:tabs>
          <w:tab w:val="left" w:pos="1840"/>
          <w:tab w:val="right" w:leader="dot" w:pos="9062"/>
        </w:tabs>
        <w:rPr>
          <w:rFonts w:ascii="Calibri" w:hAnsi="Calibri"/>
          <w:noProof/>
          <w:sz w:val="22"/>
          <w:szCs w:val="22"/>
        </w:rPr>
      </w:pPr>
      <w:hyperlink w:anchor="_Toc22290896" w:history="1">
        <w:r w:rsidRPr="00622384">
          <w:rPr>
            <w:rStyle w:val="Hypertextovodkaz"/>
            <w:noProof/>
          </w:rPr>
          <w:t>1.3.3.4</w:t>
        </w:r>
        <w:r w:rsidRPr="00B06AF5">
          <w:rPr>
            <w:rFonts w:ascii="Calibri" w:hAnsi="Calibri"/>
            <w:noProof/>
            <w:sz w:val="22"/>
            <w:szCs w:val="22"/>
          </w:rPr>
          <w:tab/>
        </w:r>
        <w:r w:rsidRPr="00622384">
          <w:rPr>
            <w:rStyle w:val="Hypertextovodkaz"/>
            <w:noProof/>
          </w:rPr>
          <w:t>Očekávané výsledky a dopady projektu</w:t>
        </w:r>
        <w:r>
          <w:rPr>
            <w:noProof/>
            <w:webHidden/>
          </w:rPr>
          <w:tab/>
        </w:r>
        <w:r>
          <w:rPr>
            <w:noProof/>
            <w:webHidden/>
          </w:rPr>
          <w:fldChar w:fldCharType="begin"/>
        </w:r>
        <w:r>
          <w:rPr>
            <w:noProof/>
            <w:webHidden/>
          </w:rPr>
          <w:instrText xml:space="preserve"> PAGEREF _Toc22290896 \h </w:instrText>
        </w:r>
        <w:r>
          <w:rPr>
            <w:noProof/>
            <w:webHidden/>
          </w:rPr>
        </w:r>
        <w:r>
          <w:rPr>
            <w:noProof/>
            <w:webHidden/>
          </w:rPr>
          <w:fldChar w:fldCharType="separate"/>
        </w:r>
        <w:r>
          <w:rPr>
            <w:noProof/>
            <w:webHidden/>
          </w:rPr>
          <w:t>4</w:t>
        </w:r>
        <w:r>
          <w:rPr>
            <w:noProof/>
            <w:webHidden/>
          </w:rPr>
          <w:fldChar w:fldCharType="end"/>
        </w:r>
      </w:hyperlink>
    </w:p>
    <w:p w:rsidR="00905278" w:rsidRPr="00B06AF5" w:rsidRDefault="00905278">
      <w:pPr>
        <w:pStyle w:val="Obsah5"/>
        <w:tabs>
          <w:tab w:val="left" w:pos="1840"/>
          <w:tab w:val="right" w:leader="dot" w:pos="9062"/>
        </w:tabs>
        <w:rPr>
          <w:rFonts w:ascii="Calibri" w:hAnsi="Calibri"/>
          <w:noProof/>
          <w:sz w:val="22"/>
          <w:szCs w:val="22"/>
        </w:rPr>
      </w:pPr>
      <w:hyperlink w:anchor="_Toc22290897" w:history="1">
        <w:r w:rsidRPr="00622384">
          <w:rPr>
            <w:rStyle w:val="Hypertextovodkaz"/>
            <w:noProof/>
          </w:rPr>
          <w:t>1.3.3.5</w:t>
        </w:r>
        <w:r w:rsidRPr="00B06AF5">
          <w:rPr>
            <w:rFonts w:ascii="Calibri" w:hAnsi="Calibri"/>
            <w:noProof/>
            <w:sz w:val="22"/>
            <w:szCs w:val="22"/>
          </w:rPr>
          <w:tab/>
        </w:r>
        <w:r w:rsidRPr="00622384">
          <w:rPr>
            <w:rStyle w:val="Hypertextovodkaz"/>
            <w:noProof/>
          </w:rPr>
          <w:t>Postup realizace projektu</w:t>
        </w:r>
        <w:r>
          <w:rPr>
            <w:noProof/>
            <w:webHidden/>
          </w:rPr>
          <w:tab/>
        </w:r>
        <w:r>
          <w:rPr>
            <w:noProof/>
            <w:webHidden/>
          </w:rPr>
          <w:fldChar w:fldCharType="begin"/>
        </w:r>
        <w:r>
          <w:rPr>
            <w:noProof/>
            <w:webHidden/>
          </w:rPr>
          <w:instrText xml:space="preserve"> PAGEREF _Toc22290897 \h </w:instrText>
        </w:r>
        <w:r>
          <w:rPr>
            <w:noProof/>
            <w:webHidden/>
          </w:rPr>
        </w:r>
        <w:r>
          <w:rPr>
            <w:noProof/>
            <w:webHidden/>
          </w:rPr>
          <w:fldChar w:fldCharType="separate"/>
        </w:r>
        <w:r>
          <w:rPr>
            <w:noProof/>
            <w:webHidden/>
          </w:rPr>
          <w:t>4</w:t>
        </w:r>
        <w:r>
          <w:rPr>
            <w:noProof/>
            <w:webHidden/>
          </w:rPr>
          <w:fldChar w:fldCharType="end"/>
        </w:r>
      </w:hyperlink>
    </w:p>
    <w:p w:rsidR="00905278" w:rsidRPr="00B06AF5" w:rsidRDefault="00905278">
      <w:pPr>
        <w:pStyle w:val="Obsah5"/>
        <w:tabs>
          <w:tab w:val="left" w:pos="1840"/>
          <w:tab w:val="right" w:leader="dot" w:pos="9062"/>
        </w:tabs>
        <w:rPr>
          <w:rFonts w:ascii="Calibri" w:hAnsi="Calibri"/>
          <w:noProof/>
          <w:sz w:val="22"/>
          <w:szCs w:val="22"/>
        </w:rPr>
      </w:pPr>
      <w:hyperlink w:anchor="_Toc22290898" w:history="1">
        <w:r w:rsidRPr="00622384">
          <w:rPr>
            <w:rStyle w:val="Hypertextovodkaz"/>
            <w:noProof/>
          </w:rPr>
          <w:t>1.3.3.6</w:t>
        </w:r>
        <w:r w:rsidRPr="00B06AF5">
          <w:rPr>
            <w:rFonts w:ascii="Calibri" w:hAnsi="Calibri"/>
            <w:noProof/>
            <w:sz w:val="22"/>
            <w:szCs w:val="22"/>
          </w:rPr>
          <w:tab/>
        </w:r>
        <w:r w:rsidRPr="00622384">
          <w:rPr>
            <w:rStyle w:val="Hypertextovodkaz"/>
            <w:noProof/>
          </w:rPr>
          <w:t>Odhad doby a nákladů na řešení projektu</w:t>
        </w:r>
        <w:r>
          <w:rPr>
            <w:noProof/>
            <w:webHidden/>
          </w:rPr>
          <w:tab/>
        </w:r>
        <w:r>
          <w:rPr>
            <w:noProof/>
            <w:webHidden/>
          </w:rPr>
          <w:fldChar w:fldCharType="begin"/>
        </w:r>
        <w:r>
          <w:rPr>
            <w:noProof/>
            <w:webHidden/>
          </w:rPr>
          <w:instrText xml:space="preserve"> PAGEREF _Toc22290898 \h </w:instrText>
        </w:r>
        <w:r>
          <w:rPr>
            <w:noProof/>
            <w:webHidden/>
          </w:rPr>
        </w:r>
        <w:r>
          <w:rPr>
            <w:noProof/>
            <w:webHidden/>
          </w:rPr>
          <w:fldChar w:fldCharType="separate"/>
        </w:r>
        <w:r>
          <w:rPr>
            <w:noProof/>
            <w:webHidden/>
          </w:rPr>
          <w:t>4</w:t>
        </w:r>
        <w:r>
          <w:rPr>
            <w:noProof/>
            <w:webHidden/>
          </w:rPr>
          <w:fldChar w:fldCharType="end"/>
        </w:r>
      </w:hyperlink>
    </w:p>
    <w:p w:rsidR="00905278" w:rsidRPr="00B06AF5" w:rsidRDefault="00905278">
      <w:pPr>
        <w:pStyle w:val="Obsah2"/>
        <w:tabs>
          <w:tab w:val="left" w:pos="960"/>
          <w:tab w:val="right" w:leader="dot" w:pos="9062"/>
        </w:tabs>
        <w:rPr>
          <w:rFonts w:ascii="Calibri" w:hAnsi="Calibri"/>
          <w:noProof/>
          <w:sz w:val="22"/>
          <w:szCs w:val="22"/>
        </w:rPr>
      </w:pPr>
      <w:hyperlink w:anchor="_Toc22290899" w:history="1">
        <w:r w:rsidRPr="00622384">
          <w:rPr>
            <w:rStyle w:val="Hypertextovodkaz"/>
            <w:noProof/>
          </w:rPr>
          <w:t>1.4</w:t>
        </w:r>
        <w:r w:rsidRPr="00B06AF5">
          <w:rPr>
            <w:rFonts w:ascii="Calibri" w:hAnsi="Calibri"/>
            <w:noProof/>
            <w:sz w:val="22"/>
            <w:szCs w:val="22"/>
          </w:rPr>
          <w:tab/>
        </w:r>
        <w:r w:rsidRPr="00622384">
          <w:rPr>
            <w:rStyle w:val="Hypertextovodkaz"/>
            <w:noProof/>
          </w:rPr>
          <w:t>Shrnutí</w:t>
        </w:r>
        <w:r>
          <w:rPr>
            <w:noProof/>
            <w:webHidden/>
          </w:rPr>
          <w:tab/>
        </w:r>
        <w:r>
          <w:rPr>
            <w:noProof/>
            <w:webHidden/>
          </w:rPr>
          <w:fldChar w:fldCharType="begin"/>
        </w:r>
        <w:r>
          <w:rPr>
            <w:noProof/>
            <w:webHidden/>
          </w:rPr>
          <w:instrText xml:space="preserve"> PAGEREF _Toc22290899 \h </w:instrText>
        </w:r>
        <w:r>
          <w:rPr>
            <w:noProof/>
            <w:webHidden/>
          </w:rPr>
        </w:r>
        <w:r>
          <w:rPr>
            <w:noProof/>
            <w:webHidden/>
          </w:rPr>
          <w:fldChar w:fldCharType="separate"/>
        </w:r>
        <w:r>
          <w:rPr>
            <w:noProof/>
            <w:webHidden/>
          </w:rPr>
          <w:t>4</w:t>
        </w:r>
        <w:r>
          <w:rPr>
            <w:noProof/>
            <w:webHidden/>
          </w:rPr>
          <w:fldChar w:fldCharType="end"/>
        </w:r>
      </w:hyperlink>
    </w:p>
    <w:p w:rsidR="002C1F31" w:rsidRDefault="004160B2" w:rsidP="0059067A">
      <w:pPr>
        <w:pStyle w:val="Nadpis1"/>
        <w:numPr>
          <w:ilvl w:val="0"/>
          <w:numId w:val="0"/>
        </w:numPr>
        <w:ind w:left="567"/>
      </w:pPr>
      <w:r>
        <w:rPr>
          <w:rFonts w:ascii="Times New Roman" w:hAnsi="Times New Roman" w:cs="Times New Roman"/>
          <w:iCs w:val="0"/>
          <w:kern w:val="0"/>
          <w:sz w:val="24"/>
          <w:szCs w:val="24"/>
        </w:rPr>
        <w:fldChar w:fldCharType="end"/>
      </w:r>
    </w:p>
    <w:p w:rsidR="00BA04C9" w:rsidRDefault="00751AD0" w:rsidP="0059067A">
      <w:pPr>
        <w:pStyle w:val="Nadpis1"/>
      </w:pPr>
      <w:r>
        <w:br w:type="page"/>
      </w:r>
      <w:bookmarkStart w:id="1" w:name="_Toc22290874"/>
      <w:r w:rsidR="00053474" w:rsidRPr="0059067A">
        <w:lastRenderedPageBreak/>
        <w:t>Oblast</w:t>
      </w:r>
      <w:bookmarkEnd w:id="1"/>
      <w:r w:rsidR="008030E6">
        <w:t xml:space="preserve"> </w:t>
      </w:r>
      <w:r w:rsidR="008030E6" w:rsidRPr="008030E6">
        <w:t>Elektromobilita</w:t>
      </w:r>
    </w:p>
    <w:p w:rsidR="004C5AD1" w:rsidRDefault="004C5AD1" w:rsidP="0059067A"/>
    <w:p w:rsidR="001848A1" w:rsidRDefault="00CD2C3E" w:rsidP="0059067A">
      <w:pPr>
        <w:pStyle w:val="Nadpis2"/>
        <w:ind w:left="567" w:hanging="567"/>
      </w:pPr>
      <w:bookmarkStart w:id="2" w:name="_Toc22290875"/>
      <w:r>
        <w:t>Dlouhodobé cíle v</w:t>
      </w:r>
      <w:r w:rsidR="008030E6">
        <w:t> </w:t>
      </w:r>
      <w:r>
        <w:t>oblasti</w:t>
      </w:r>
      <w:bookmarkEnd w:id="2"/>
    </w:p>
    <w:p w:rsidR="008030E6" w:rsidRDefault="008030E6" w:rsidP="008030E6">
      <w:r>
        <w:t>Automobilový průmysl zažívá v těchto letech velkou technologickou změnu spalovacího pohonu na bateriový elektrický. Současně nastává druhá etapa nasazování hybridních pohonů, které se stávají běžným doplňkem spalovacích agregátů včetně možnosti nabíjení. Změna technologie je podpořena legislativními změnami a ekonomickou motivací výrobců automobilů. Bez elektrifikace již není možné dosáhnout požadovaných průměrných emisních limitů. Elektrifikace silniční dopravy je intenzivní v Číně, v Japonsku, v Evropě i v západní části USA. Technologicky byla možná již mnoho let, avšak teprve v posledních letech došlo k</w:t>
      </w:r>
      <w:r>
        <w:t> </w:t>
      </w:r>
      <w:r>
        <w:t>nárůstu výroby továren na lithiové baterie, což přineslo úspory z rozsahu. Tyto faktory, dotace a další státní podpora srovnaly pořizovací náklady elektromobilu s naftovým vozidlem a</w:t>
      </w:r>
      <w:r>
        <w:t> </w:t>
      </w:r>
      <w:r>
        <w:t xml:space="preserve">umožnili elektromobilnímu trhu rychle růst. </w:t>
      </w:r>
    </w:p>
    <w:p w:rsidR="008030E6" w:rsidRDefault="008030E6" w:rsidP="008030E6"/>
    <w:p w:rsidR="008030E6" w:rsidRDefault="008030E6" w:rsidP="008030E6">
      <w:r>
        <w:t>Výroba osobních vozidel, autobusů a nákladních vozidel je tahounem českého průmyslu. Přitom český automobilový průmysl není na elektromobilitu připraven. Škoda auto vyrábí elektromobil Citygo-e na Slovensku. Hyundai Nošovice pravděpodobně bude montovat elektromobil Kona, původ je však Jižní Korea.</w:t>
      </w:r>
    </w:p>
    <w:p w:rsidR="008030E6" w:rsidRDefault="008030E6" w:rsidP="008030E6"/>
    <w:p w:rsidR="008030E6" w:rsidRDefault="008030E6" w:rsidP="008030E6">
      <w:r>
        <w:t>Celosvětově je dlouhodobým cílem zvýšení kapacity baterií a snížení ceny baterií a celého vozidla. Pro Českou republiku je nutné implementovat elektromobility na mnoha úrovních včetně vzdělávání a výzkumu, a také inovovat stávající technologie výroby, servisu a</w:t>
      </w:r>
      <w:r>
        <w:t> </w:t>
      </w:r>
      <w:r>
        <w:t xml:space="preserve">infrastruktury. Změna se netýká pouze osobních vozidel. Důležitá je i výroba nákladních vozidel, komunálních vozidel, elektrobusů a elektroletadel. Do budoucna i elektrických traktorů. Ačkoli je Česká republika velkým výrobcem komponent pro automobilovou dopravu a má dostatečné zásoby lithia, zcela zde chybí výroba vysokokapacitních lithiových baterií pro vozidla. </w:t>
      </w:r>
    </w:p>
    <w:p w:rsidR="008030E6" w:rsidRDefault="008030E6" w:rsidP="008030E6"/>
    <w:p w:rsidR="008030E6" w:rsidRPr="008030E6" w:rsidRDefault="008030E6" w:rsidP="008030E6">
      <w:r>
        <w:t>Cílem výzkumu a vývoje v elektromobilitě je mít v ČR konkurenceschopné technologie a</w:t>
      </w:r>
      <w:r>
        <w:t> </w:t>
      </w:r>
      <w:r>
        <w:t>výrobce.</w:t>
      </w:r>
    </w:p>
    <w:p w:rsidR="00053474" w:rsidRDefault="00CD2C3E" w:rsidP="0059067A">
      <w:pPr>
        <w:pStyle w:val="Nadpis2"/>
        <w:ind w:left="567" w:hanging="567"/>
      </w:pPr>
      <w:bookmarkStart w:id="3" w:name="_Toc22290876"/>
      <w:r>
        <w:t>Návrhy na změnu prostředí a podmínek pro podporu VaVaI</w:t>
      </w:r>
      <w:bookmarkEnd w:id="3"/>
    </w:p>
    <w:p w:rsidR="008030E6" w:rsidRDefault="008030E6" w:rsidP="008030E6"/>
    <w:p w:rsidR="008030E6" w:rsidRDefault="008030E6" w:rsidP="008030E6">
      <w:r>
        <w:t>Na evropské úrovni existuje základní podpora pro VaV v oblasti elektromobility a baterií. Výzkum v oblasti baterií je však směřován spíše do oblasti stacionárního ukládání energie a</w:t>
      </w:r>
      <w:r>
        <w:t> </w:t>
      </w:r>
      <w:r>
        <w:t xml:space="preserve">snížení nákladů na výrobu. Velké projekty z programů H2020 a Horizon Europe jsou rezervovány velkými konsorcii a šance získat financování relativně menších projektů je mizivá. </w:t>
      </w:r>
    </w:p>
    <w:p w:rsidR="008030E6" w:rsidRPr="008030E6" w:rsidRDefault="008030E6" w:rsidP="008030E6">
      <w:r>
        <w:t xml:space="preserve">Proto je důležité vypisovat výzvy i na národní úrovni TAČR, MPO, ale i z dalších resortů například Ministerstva dopravy nebo Ministerstva životního prostředí a podobně. Obtížná je </w:t>
      </w:r>
      <w:r>
        <w:lastRenderedPageBreak/>
        <w:t>podpora financování větších investičních celků, protože se stále jedná o příliš nové a rizikové podnikání. Zejména s velkokapacitní výrobou baterií nejsou dostatečné zkušenosti, které by dávali jistotu návratnosti investic do technologií.</w:t>
      </w:r>
    </w:p>
    <w:p w:rsidR="002C1F31" w:rsidRDefault="00CD2C3E" w:rsidP="002C1F31">
      <w:pPr>
        <w:pStyle w:val="Nadpis2"/>
        <w:ind w:left="567" w:hanging="567"/>
      </w:pPr>
      <w:bookmarkStart w:id="4" w:name="_Toc22290877"/>
      <w:r>
        <w:t>Návrhy projektů</w:t>
      </w:r>
      <w:bookmarkEnd w:id="4"/>
      <w:r>
        <w:t xml:space="preserve"> </w:t>
      </w:r>
    </w:p>
    <w:p w:rsidR="00053474" w:rsidRDefault="00CD2C3E" w:rsidP="008030E6">
      <w:pPr>
        <w:pStyle w:val="Nadpis3"/>
      </w:pPr>
      <w:bookmarkStart w:id="5" w:name="_Toc22290878"/>
      <w:r>
        <w:t>Projekt 1</w:t>
      </w:r>
      <w:bookmarkEnd w:id="5"/>
      <w:r w:rsidR="008030E6">
        <w:t xml:space="preserve"> - </w:t>
      </w:r>
      <w:r w:rsidR="008030E6" w:rsidRPr="008030E6">
        <w:t>Vývoj vysokokapacitních baterií Li-S</w:t>
      </w:r>
    </w:p>
    <w:p w:rsidR="008030E6" w:rsidRDefault="008030E6" w:rsidP="0051281C">
      <w:pPr>
        <w:pStyle w:val="Nadpis4"/>
      </w:pPr>
      <w:bookmarkStart w:id="6" w:name="_Toc22290879"/>
      <w:r>
        <w:t>Stručný popis projektu</w:t>
      </w:r>
      <w:bookmarkEnd w:id="6"/>
    </w:p>
    <w:p w:rsidR="008030E6" w:rsidRPr="008030E6" w:rsidRDefault="008030E6" w:rsidP="008030E6"/>
    <w:p w:rsidR="008030E6" w:rsidRPr="008030E6" w:rsidRDefault="008030E6" w:rsidP="008030E6">
      <w:pPr>
        <w:rPr>
          <w:rStyle w:val="Zdraznnjemn"/>
          <w:i w:val="0"/>
          <w:iCs w:val="0"/>
        </w:rPr>
      </w:pPr>
      <w:r w:rsidRPr="008030E6">
        <w:rPr>
          <w:rStyle w:val="Zdraznnjemn"/>
          <w:i w:val="0"/>
          <w:iCs w:val="0"/>
        </w:rPr>
        <w:t xml:space="preserve">Předmětem projektu je vytvoření prototypu Li-S akumulátorového článku použitelného v elektrických vozidlech. Zde může být použito patentu, který vznikl na VUT v Brně na výrobu knoflíkového článku Li-S. </w:t>
      </w:r>
    </w:p>
    <w:p w:rsidR="008030E6" w:rsidRPr="008030E6" w:rsidRDefault="008030E6" w:rsidP="008030E6">
      <w:pPr>
        <w:rPr>
          <w:rStyle w:val="Zdraznnjemn"/>
          <w:i w:val="0"/>
          <w:iCs w:val="0"/>
        </w:rPr>
      </w:pPr>
    </w:p>
    <w:p w:rsidR="008030E6" w:rsidRPr="008030E6" w:rsidRDefault="008030E6" w:rsidP="008030E6">
      <w:pPr>
        <w:rPr>
          <w:rStyle w:val="Zdraznnjemn"/>
          <w:i w:val="0"/>
          <w:iCs w:val="0"/>
        </w:rPr>
      </w:pPr>
      <w:r w:rsidRPr="008030E6">
        <w:rPr>
          <w:rStyle w:val="Zdraznnjemn"/>
          <w:i w:val="0"/>
          <w:iCs w:val="0"/>
        </w:rPr>
        <w:t>Cílem bude nahradit dosud ruční a časově náročný postup, opakovatelným strojově automatizovatelným postupem.</w:t>
      </w:r>
    </w:p>
    <w:p w:rsidR="008030E6" w:rsidRPr="008030E6" w:rsidRDefault="008030E6" w:rsidP="008030E6"/>
    <w:p w:rsidR="00053474" w:rsidRDefault="00053474" w:rsidP="0051281C">
      <w:pPr>
        <w:pStyle w:val="Nadpis4"/>
      </w:pPr>
      <w:bookmarkStart w:id="7" w:name="_Toc22290880"/>
      <w:r>
        <w:t>S</w:t>
      </w:r>
      <w:r w:rsidR="00CD2C3E">
        <w:t>oučasný stav poznání a předchozí řešení</w:t>
      </w:r>
      <w:bookmarkEnd w:id="7"/>
    </w:p>
    <w:p w:rsidR="008030E6" w:rsidRDefault="008030E6" w:rsidP="008030E6"/>
    <w:p w:rsidR="008030E6" w:rsidRDefault="008030E6" w:rsidP="008030E6">
      <w:r>
        <w:t>V současné době se používají pro ukládání energie technologie využívající uhlíkovou anodu a katodu z materiálu NMC nebo MCA. Hranice energetické hustoty současné výroby je kolem 260kWh/tunu (čili Wh/kg).</w:t>
      </w:r>
    </w:p>
    <w:p w:rsidR="008030E6" w:rsidRPr="008030E6" w:rsidRDefault="008030E6" w:rsidP="008030E6"/>
    <w:p w:rsidR="00E36822" w:rsidRDefault="00CD2C3E" w:rsidP="0051281C">
      <w:pPr>
        <w:pStyle w:val="Nadpis4"/>
      </w:pPr>
      <w:bookmarkStart w:id="8" w:name="_Toc22290881"/>
      <w:r>
        <w:t>Potřebnost a aktuálnost projektu</w:t>
      </w:r>
      <w:bookmarkEnd w:id="8"/>
    </w:p>
    <w:p w:rsidR="008030E6" w:rsidRDefault="008030E6" w:rsidP="008030E6"/>
    <w:p w:rsidR="008030E6" w:rsidRDefault="008030E6" w:rsidP="008030E6">
      <w:pPr>
        <w:rPr>
          <w:color w:val="000000"/>
        </w:rPr>
      </w:pPr>
      <w:r>
        <w:t>Pro zajištění potřeb elektrické silniční dopravy s využívání současných NMC nebo NCA lithiových baterií bude kromě lithia potřebné velké množství vzácných kovů jako je například kobalt. Hlavní ukazatele současných technologií ukládání energie - energetická hustota kolem 270Wh/kg a jednotková cena kolem 1 Kč za 1 km dojezdu, se zlepšují jen velmi pomalu a brzo narazí na svoje hranice. Proto je nutné posunout technologické hranice energetické hustoty a ceny.</w:t>
      </w:r>
    </w:p>
    <w:p w:rsidR="008030E6" w:rsidRPr="008030E6" w:rsidRDefault="008030E6" w:rsidP="008030E6"/>
    <w:p w:rsidR="00CD2C3E" w:rsidRDefault="00CD2C3E" w:rsidP="0051281C">
      <w:pPr>
        <w:pStyle w:val="Nadpis4"/>
      </w:pPr>
      <w:bookmarkStart w:id="9" w:name="_Toc22290882"/>
      <w:r>
        <w:t>Očekávané výsledky a dopady projektu</w:t>
      </w:r>
      <w:bookmarkEnd w:id="9"/>
    </w:p>
    <w:p w:rsidR="008030E6" w:rsidRDefault="008030E6" w:rsidP="008030E6"/>
    <w:p w:rsidR="008030E6" w:rsidRDefault="008030E6" w:rsidP="008030E6">
      <w:r>
        <w:t>Baterie lithium-síra může teoreticky dosahovat energetické hustoty kolem 860Wh/kg, prakticky kolem 500 kWh. Bude tedy možné vyrábět elektromobily s dojezdem až 2000km na jedno nabití. Materiálová cena Li-S akumulátoru je nižší, protože síra je velmi levná. Nové baterie Li-S tedy umožní:</w:t>
      </w:r>
    </w:p>
    <w:p w:rsidR="008030E6" w:rsidRDefault="008030E6" w:rsidP="008030E6">
      <w:pPr>
        <w:numPr>
          <w:ilvl w:val="0"/>
          <w:numId w:val="3"/>
        </w:numPr>
        <w:spacing w:before="120"/>
        <w:rPr>
          <w:color w:val="000000"/>
        </w:rPr>
      </w:pPr>
      <w:r>
        <w:rPr>
          <w:color w:val="000000"/>
        </w:rPr>
        <w:lastRenderedPageBreak/>
        <w:t>Skokové zvýšení dojezdu elektromobilů</w:t>
      </w:r>
    </w:p>
    <w:p w:rsidR="008030E6" w:rsidRDefault="008030E6" w:rsidP="008030E6">
      <w:pPr>
        <w:numPr>
          <w:ilvl w:val="0"/>
          <w:numId w:val="3"/>
        </w:numPr>
        <w:spacing w:before="120"/>
        <w:rPr>
          <w:color w:val="000000"/>
        </w:rPr>
      </w:pPr>
      <w:r>
        <w:rPr>
          <w:color w:val="000000"/>
        </w:rPr>
        <w:t xml:space="preserve">Snížení hmotnosti a objemu baterie v elektromobilů </w:t>
      </w:r>
    </w:p>
    <w:p w:rsidR="008030E6" w:rsidRDefault="008030E6" w:rsidP="008030E6">
      <w:pPr>
        <w:numPr>
          <w:ilvl w:val="0"/>
          <w:numId w:val="3"/>
        </w:numPr>
        <w:spacing w:before="120"/>
        <w:rPr>
          <w:color w:val="000000"/>
        </w:rPr>
      </w:pPr>
      <w:r>
        <w:rPr>
          <w:color w:val="000000"/>
        </w:rPr>
        <w:t>Snížení ceny baterie elektromobilů</w:t>
      </w:r>
    </w:p>
    <w:p w:rsidR="008030E6" w:rsidRDefault="008030E6" w:rsidP="008030E6">
      <w:pPr>
        <w:numPr>
          <w:ilvl w:val="0"/>
          <w:numId w:val="3"/>
        </w:numPr>
        <w:spacing w:before="120"/>
        <w:rPr>
          <w:color w:val="000000"/>
        </w:rPr>
      </w:pPr>
      <w:r>
        <w:rPr>
          <w:color w:val="000000"/>
        </w:rPr>
        <w:t>Ukončení spotřeby vzácných kovů jako kobaltu</w:t>
      </w:r>
    </w:p>
    <w:p w:rsidR="008030E6" w:rsidRDefault="008030E6" w:rsidP="008030E6">
      <w:pPr>
        <w:numPr>
          <w:ilvl w:val="0"/>
          <w:numId w:val="3"/>
        </w:numPr>
        <w:spacing w:before="120"/>
        <w:rPr>
          <w:color w:val="000000"/>
        </w:rPr>
      </w:pPr>
      <w:r>
        <w:rPr>
          <w:color w:val="000000"/>
        </w:rPr>
        <w:t>Zjednodušení recyklace baterií</w:t>
      </w:r>
    </w:p>
    <w:p w:rsidR="008030E6" w:rsidRDefault="008030E6" w:rsidP="008030E6">
      <w:pPr>
        <w:numPr>
          <w:ilvl w:val="0"/>
          <w:numId w:val="3"/>
        </w:numPr>
        <w:spacing w:before="120"/>
        <w:rPr>
          <w:color w:val="000000"/>
        </w:rPr>
      </w:pPr>
      <w:r>
        <w:rPr>
          <w:color w:val="000000"/>
        </w:rPr>
        <w:t>Udržení životnosti baterie elektromobilů alespoň 600 000 km.</w:t>
      </w:r>
    </w:p>
    <w:p w:rsidR="008030E6" w:rsidRDefault="008030E6" w:rsidP="008030E6"/>
    <w:p w:rsidR="008030E6" w:rsidRDefault="008030E6" w:rsidP="008030E6">
      <w:r>
        <w:t>Výsledkem projektu by měla být zavedená výrobní technologie, případně patent na výrobní postup Li-S akumulátoru, který bude možné spojovat tak, aby mohl být využit v elektromobilu.</w:t>
      </w:r>
    </w:p>
    <w:p w:rsidR="008030E6" w:rsidRDefault="008030E6" w:rsidP="008030E6"/>
    <w:p w:rsidR="008030E6" w:rsidRDefault="008030E6" w:rsidP="008030E6">
      <w:pPr>
        <w:keepNext/>
        <w:jc w:val="left"/>
      </w:pPr>
      <w:r w:rsidRPr="009E581B">
        <w:lastRenderedPageBreak/>
        <w:fldChar w:fldCharType="begin"/>
      </w:r>
      <w:r w:rsidRPr="009E581B">
        <w:instrText xml:space="preserve"> INCLUDEPICTURE "https://upload.wikimedia.org/wikipedia/commons/6/69/Li-S_battery_EN.png" \* MERGEFORMATINET </w:instrText>
      </w:r>
      <w:r w:rsidRPr="009E581B">
        <w:fldChar w:fldCharType="separate"/>
      </w:r>
      <w:r w:rsidRPr="009E581B">
        <w:rPr>
          <w:noProof/>
        </w:rPr>
        <w:drawing>
          <wp:inline distT="0" distB="0" distL="0" distR="0" wp14:anchorId="7F50B86F" wp14:editId="56C07727">
            <wp:extent cx="5760720" cy="6423660"/>
            <wp:effectExtent l="0" t="0" r="5080" b="2540"/>
            <wp:docPr id="7" name="Obrázek 7"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6423660"/>
                    </a:xfrm>
                    <a:prstGeom prst="rect">
                      <a:avLst/>
                    </a:prstGeom>
                    <a:noFill/>
                    <a:ln>
                      <a:noFill/>
                    </a:ln>
                  </pic:spPr>
                </pic:pic>
              </a:graphicData>
            </a:graphic>
          </wp:inline>
        </w:drawing>
      </w:r>
      <w:r w:rsidRPr="009E581B">
        <w:fldChar w:fldCharType="end"/>
      </w:r>
    </w:p>
    <w:p w:rsidR="008030E6" w:rsidRPr="009E581B" w:rsidRDefault="008030E6" w:rsidP="008030E6">
      <w:pPr>
        <w:pStyle w:val="Titulek"/>
        <w:jc w:val="left"/>
        <w:rPr>
          <w:rFonts w:ascii="Times New Roman" w:eastAsia="Times New Roman" w:hAnsi="Times New Roman" w:cs="Times New Roman"/>
        </w:rPr>
      </w:pPr>
      <w:r>
        <w:t xml:space="preserve">Obrázek </w:t>
      </w:r>
      <w:r>
        <w:fldChar w:fldCharType="begin"/>
      </w:r>
      <w:r>
        <w:instrText xml:space="preserve"> SEQ Obrázek \* ARABIC </w:instrText>
      </w:r>
      <w:r>
        <w:fldChar w:fldCharType="separate"/>
      </w:r>
      <w:r>
        <w:rPr>
          <w:noProof/>
        </w:rPr>
        <w:t>1</w:t>
      </w:r>
      <w:r>
        <w:rPr>
          <w:noProof/>
        </w:rPr>
        <w:fldChar w:fldCharType="end"/>
      </w:r>
      <w:r>
        <w:t>: Princip funkce akumulátoru Lithium-síra</w:t>
      </w:r>
    </w:p>
    <w:p w:rsidR="008030E6" w:rsidRDefault="008030E6" w:rsidP="008030E6"/>
    <w:p w:rsidR="008030E6" w:rsidRPr="008030E6" w:rsidRDefault="008030E6" w:rsidP="008030E6"/>
    <w:p w:rsidR="00CD2C3E" w:rsidRDefault="00CD2C3E" w:rsidP="0051281C">
      <w:pPr>
        <w:pStyle w:val="Nadpis4"/>
      </w:pPr>
      <w:bookmarkStart w:id="10" w:name="_Toc22290883"/>
      <w:r>
        <w:lastRenderedPageBreak/>
        <w:t>Postup realizace projektu</w:t>
      </w:r>
      <w:bookmarkEnd w:id="10"/>
    </w:p>
    <w:p w:rsidR="008030E6" w:rsidRDefault="008030E6" w:rsidP="008030E6"/>
    <w:p w:rsidR="008030E6" w:rsidRDefault="008030E6" w:rsidP="008030E6">
      <w:r>
        <w:t>Předběžný harmonogram projektu</w:t>
      </w:r>
    </w:p>
    <w:p w:rsidR="008030E6" w:rsidRDefault="008030E6" w:rsidP="008030E6">
      <w:pPr>
        <w:numPr>
          <w:ilvl w:val="0"/>
          <w:numId w:val="4"/>
        </w:numPr>
        <w:spacing w:before="120"/>
      </w:pPr>
      <w:r>
        <w:t xml:space="preserve">1-6. měsíc: </w:t>
      </w:r>
      <w:r>
        <w:tab/>
        <w:t>Návrh variabilní architektury výrobní linky</w:t>
      </w:r>
    </w:p>
    <w:p w:rsidR="008030E6" w:rsidRDefault="008030E6" w:rsidP="008030E6">
      <w:pPr>
        <w:pBdr>
          <w:top w:val="nil"/>
          <w:left w:val="nil"/>
          <w:bottom w:val="nil"/>
          <w:right w:val="nil"/>
          <w:between w:val="nil"/>
        </w:pBdr>
        <w:ind w:left="720"/>
      </w:pPr>
    </w:p>
    <w:p w:rsidR="008030E6" w:rsidRDefault="008030E6" w:rsidP="008030E6">
      <w:pPr>
        <w:pBdr>
          <w:top w:val="nil"/>
          <w:left w:val="nil"/>
          <w:bottom w:val="nil"/>
          <w:right w:val="nil"/>
          <w:between w:val="nil"/>
        </w:pBdr>
        <w:ind w:left="720"/>
      </w:pPr>
      <w:r>
        <w:t>Zajištění vybavení:  couter, globebox, jetmill.</w:t>
      </w:r>
    </w:p>
    <w:p w:rsidR="008030E6" w:rsidRDefault="008030E6" w:rsidP="008030E6">
      <w:pPr>
        <w:pBdr>
          <w:top w:val="nil"/>
          <w:left w:val="nil"/>
          <w:bottom w:val="nil"/>
          <w:right w:val="nil"/>
          <w:between w:val="nil"/>
        </w:pBdr>
        <w:ind w:left="720"/>
      </w:pPr>
    </w:p>
    <w:p w:rsidR="008030E6" w:rsidRDefault="008030E6" w:rsidP="008030E6">
      <w:pPr>
        <w:pBdr>
          <w:top w:val="nil"/>
          <w:left w:val="nil"/>
          <w:bottom w:val="nil"/>
          <w:right w:val="nil"/>
          <w:between w:val="nil"/>
        </w:pBdr>
        <w:ind w:left="720"/>
      </w:pPr>
      <w:r>
        <w:t xml:space="preserve">Zajištění materiálu: Síra, lithium, uhlík, folie hliník, zinek, měď, argon, pouzdra, elektrolyt, separátor, </w:t>
      </w:r>
      <w:r>
        <w:t>elektrody.</w:t>
      </w:r>
    </w:p>
    <w:p w:rsidR="008030E6" w:rsidRDefault="008030E6" w:rsidP="008030E6">
      <w:pPr>
        <w:numPr>
          <w:ilvl w:val="0"/>
          <w:numId w:val="4"/>
        </w:numPr>
        <w:pBdr>
          <w:top w:val="nil"/>
          <w:left w:val="nil"/>
          <w:bottom w:val="nil"/>
          <w:right w:val="nil"/>
          <w:between w:val="nil"/>
        </w:pBdr>
        <w:spacing w:before="120"/>
      </w:pPr>
      <w:r>
        <w:t>7-12. měsíc:</w:t>
      </w:r>
      <w:r>
        <w:tab/>
        <w:t>Ruční sestavení Li-S článků podle dostupného patentu a jeho měření.</w:t>
      </w:r>
    </w:p>
    <w:p w:rsidR="008030E6" w:rsidRDefault="008030E6" w:rsidP="008030E6">
      <w:pPr>
        <w:pBdr>
          <w:top w:val="nil"/>
          <w:left w:val="nil"/>
          <w:bottom w:val="nil"/>
          <w:right w:val="nil"/>
          <w:between w:val="nil"/>
        </w:pBdr>
        <w:ind w:left="720"/>
      </w:pPr>
    </w:p>
    <w:p w:rsidR="008030E6" w:rsidRDefault="008030E6" w:rsidP="008030E6">
      <w:pPr>
        <w:numPr>
          <w:ilvl w:val="0"/>
          <w:numId w:val="4"/>
        </w:numPr>
        <w:pBdr>
          <w:top w:val="nil"/>
          <w:left w:val="nil"/>
          <w:bottom w:val="nil"/>
          <w:right w:val="nil"/>
          <w:between w:val="nil"/>
        </w:pBdr>
      </w:pPr>
      <w:r>
        <w:t>2. rok:</w:t>
      </w:r>
      <w:r>
        <w:tab/>
      </w:r>
      <w:r>
        <w:tab/>
        <w:t>Automatizace a vytvoření kontinuálního procesu míchání katodového materiálu</w:t>
      </w:r>
    </w:p>
    <w:p w:rsidR="008030E6" w:rsidRDefault="008030E6" w:rsidP="008030E6">
      <w:pPr>
        <w:pBdr>
          <w:top w:val="nil"/>
          <w:left w:val="nil"/>
          <w:bottom w:val="nil"/>
          <w:right w:val="nil"/>
          <w:between w:val="nil"/>
        </w:pBdr>
        <w:ind w:left="720"/>
      </w:pPr>
    </w:p>
    <w:p w:rsidR="008030E6" w:rsidRDefault="008030E6" w:rsidP="008030E6">
      <w:pPr>
        <w:numPr>
          <w:ilvl w:val="0"/>
          <w:numId w:val="4"/>
        </w:numPr>
        <w:pBdr>
          <w:top w:val="nil"/>
          <w:left w:val="nil"/>
          <w:bottom w:val="nil"/>
          <w:right w:val="nil"/>
          <w:between w:val="nil"/>
        </w:pBdr>
      </w:pPr>
      <w:r>
        <w:t xml:space="preserve">3. rok: </w:t>
      </w:r>
      <w:r>
        <w:tab/>
      </w:r>
      <w:r>
        <w:tab/>
        <w:t>Automatizace nanášení katodového a anodového materiálu na elektrody</w:t>
      </w:r>
    </w:p>
    <w:p w:rsidR="008030E6" w:rsidRDefault="008030E6" w:rsidP="008030E6">
      <w:pPr>
        <w:pBdr>
          <w:top w:val="nil"/>
          <w:left w:val="nil"/>
          <w:bottom w:val="nil"/>
          <w:right w:val="nil"/>
          <w:between w:val="nil"/>
        </w:pBdr>
        <w:ind w:left="720"/>
      </w:pPr>
    </w:p>
    <w:p w:rsidR="008030E6" w:rsidRDefault="008030E6" w:rsidP="008030E6">
      <w:pPr>
        <w:numPr>
          <w:ilvl w:val="0"/>
          <w:numId w:val="4"/>
        </w:numPr>
        <w:pBdr>
          <w:top w:val="nil"/>
          <w:left w:val="nil"/>
          <w:bottom w:val="nil"/>
          <w:right w:val="nil"/>
          <w:between w:val="nil"/>
        </w:pBdr>
      </w:pPr>
      <w:r>
        <w:t>4 rok:</w:t>
      </w:r>
      <w:r>
        <w:tab/>
      </w:r>
      <w:r>
        <w:tab/>
        <w:t>Sekání, skládání elektrod a separátoru, připojení na vývody, zavaření do pouzdra</w:t>
      </w:r>
    </w:p>
    <w:p w:rsidR="008030E6" w:rsidRPr="008030E6" w:rsidRDefault="008030E6" w:rsidP="008030E6"/>
    <w:p w:rsidR="00CD2C3E" w:rsidRPr="00CD2C3E" w:rsidRDefault="00CD2C3E" w:rsidP="0051281C">
      <w:pPr>
        <w:pStyle w:val="Nadpis4"/>
      </w:pPr>
      <w:bookmarkStart w:id="11" w:name="_Toc22290884"/>
      <w:r>
        <w:t>Odhad doby a nákladů na řešení projektu</w:t>
      </w:r>
      <w:bookmarkEnd w:id="11"/>
    </w:p>
    <w:p w:rsidR="001848A1" w:rsidRDefault="001848A1" w:rsidP="001848A1"/>
    <w:p w:rsidR="008030E6" w:rsidRDefault="008030E6" w:rsidP="008030E6">
      <w:r>
        <w:t>Předpokládaná velikost řešitelského týmu 5-10 členů, ze které plynou odhadované náklady celkem cca 15-30 mil. Kč.</w:t>
      </w:r>
      <w:r>
        <w:t xml:space="preserve"> Odhadovaná doba 4 roky.</w:t>
      </w:r>
    </w:p>
    <w:p w:rsidR="008030E6" w:rsidRPr="001848A1" w:rsidRDefault="008030E6" w:rsidP="001848A1"/>
    <w:p w:rsidR="008030E6" w:rsidRPr="008030E6" w:rsidRDefault="00CD2C3E" w:rsidP="008030E6">
      <w:pPr>
        <w:pStyle w:val="Nadpis3"/>
      </w:pPr>
      <w:bookmarkStart w:id="12" w:name="_Toc22290885"/>
      <w:r>
        <w:t>Projekt 2</w:t>
      </w:r>
      <w:bookmarkEnd w:id="12"/>
      <w:r w:rsidR="008030E6">
        <w:t xml:space="preserve"> - </w:t>
      </w:r>
      <w:r w:rsidR="008030E6" w:rsidRPr="008030E6">
        <w:t xml:space="preserve">elektrifikace návěsu kamionu </w:t>
      </w:r>
    </w:p>
    <w:p w:rsidR="00E36822" w:rsidRDefault="00CD2C3E" w:rsidP="0051281C">
      <w:pPr>
        <w:pStyle w:val="Nadpis4"/>
      </w:pPr>
      <w:bookmarkStart w:id="13" w:name="_Toc22290886"/>
      <w:r>
        <w:t>Stručný popis projektu</w:t>
      </w:r>
      <w:bookmarkEnd w:id="13"/>
    </w:p>
    <w:p w:rsidR="008030E6" w:rsidRDefault="008030E6" w:rsidP="008030E6"/>
    <w:p w:rsidR="0051281C" w:rsidRDefault="0051281C" w:rsidP="0051281C">
      <w:r>
        <w:t xml:space="preserve">Projekt spočívá v doplnění pomocného elektrického pohonu do nákladního návěsu pro kamionovou dopravu. Pohon bude obsahovat elektromotor, elektrický měnič a baterii. Elektrický pohon nebude sloužit jako jediný zdroj pohonné síly, z technických i bezpečnostních důvodů. Pro zjednodušení homologace nebude takový návěs považován za motorové vozidlo. Pohon bude pouze sledovat potřebu přípomoci tahači. Bude tedy poskytovat tažnou sílu, pouze omezeně a při splnění určitých podmínek. </w:t>
      </w:r>
    </w:p>
    <w:p w:rsidR="0051281C" w:rsidRDefault="0051281C" w:rsidP="0051281C"/>
    <w:p w:rsidR="0051281C" w:rsidRDefault="0051281C" w:rsidP="0051281C">
      <w:r>
        <w:t>Samostatný pojezd sice bude možný, ale bude velmi omezený rychlostí. Tj. bude vhodný pro potřebu posunování na parkovišti, v logistickém centru nebo u rampy. Pro takovýto pojezd bude návěs opatřen dodatečnými předními koly.</w:t>
      </w:r>
    </w:p>
    <w:p w:rsidR="008030E6" w:rsidRPr="008030E6" w:rsidRDefault="008030E6" w:rsidP="008030E6"/>
    <w:p w:rsidR="00E36822" w:rsidRDefault="00E36822" w:rsidP="0051281C">
      <w:pPr>
        <w:pStyle w:val="Nadpis4"/>
      </w:pPr>
      <w:bookmarkStart w:id="14" w:name="_Toc22290887"/>
      <w:r w:rsidRPr="009824E9">
        <w:t>S</w:t>
      </w:r>
      <w:r w:rsidR="00CD2C3E">
        <w:t>oučasný stav poznání a předchozí řešení</w:t>
      </w:r>
      <w:bookmarkEnd w:id="14"/>
    </w:p>
    <w:p w:rsidR="0051281C" w:rsidRDefault="0051281C" w:rsidP="0051281C"/>
    <w:p w:rsidR="0051281C" w:rsidRDefault="0051281C" w:rsidP="0051281C">
      <w:r>
        <w:t>Kamionovým návěsem se rozumí přípojné vozidlo s výškou do 4,08m, šířkou do 2,55m a délkou do 14m.</w:t>
      </w:r>
    </w:p>
    <w:p w:rsidR="0051281C" w:rsidRDefault="0051281C" w:rsidP="0051281C"/>
    <w:p w:rsidR="0051281C" w:rsidRDefault="0051281C" w:rsidP="0051281C">
      <w:r>
        <w:t xml:space="preserve">V současné době není většina kamionových návěsů vybavena pohonem. To způsobuje komplikace na horských trasách a na kluzkém povrchu. Existují návěsy s hydraulickými motory, které jsou poháněny z tahače. </w:t>
      </w:r>
    </w:p>
    <w:p w:rsidR="0051281C" w:rsidRPr="0051281C" w:rsidRDefault="0051281C" w:rsidP="0051281C"/>
    <w:p w:rsidR="00905278" w:rsidRDefault="00905278" w:rsidP="0051281C">
      <w:pPr>
        <w:pStyle w:val="Nadpis4"/>
      </w:pPr>
      <w:bookmarkStart w:id="15" w:name="_Toc22290888"/>
      <w:r w:rsidRPr="00905278">
        <w:t>Potřebnost a aktuálnost projektu</w:t>
      </w:r>
      <w:bookmarkEnd w:id="15"/>
    </w:p>
    <w:p w:rsidR="0051281C" w:rsidRDefault="0051281C" w:rsidP="0051281C"/>
    <w:p w:rsidR="0051281C" w:rsidRDefault="0051281C" w:rsidP="0051281C">
      <w:r>
        <w:t>Současný stav legislativy u nákladních automobilů a autobusů nyní neřeší emise NOx,CO,HC i PM, ale je velký tlak na snížení CO2 což je úměrné spotřebě paliva. Dle dohody z 02/2019 se mají emise CO2 snížit do roku 2030 o 30%.  Evropská komise navrhuje, aby se k limitu pro snížení CO2 dospělo ve dvou krocích. Do roku 2025 by emise CO2 produkované výrobcem vozidel (celé portfolio) měly klesnout o 15% a během dalších 5 let o dalších 15%.</w:t>
      </w:r>
    </w:p>
    <w:p w:rsidR="0051281C" w:rsidRDefault="0051281C" w:rsidP="0051281C">
      <w:pPr>
        <w:pBdr>
          <w:top w:val="nil"/>
          <w:left w:val="nil"/>
          <w:bottom w:val="nil"/>
          <w:right w:val="nil"/>
          <w:between w:val="nil"/>
        </w:pBdr>
      </w:pPr>
      <w:r>
        <w:t>Na základě zkušeností se zaváděním emisních norem pro dopravní techniku lze predikovat zavedení velmi podobné normy jako pro nákladní vozy a automobily i u traktorů a stavebních strojů někdy na rozhraní let 2026 - 2027. EURO 6 pro nákladní vozy platí od 1.1.2013, STAGE IV pro traktory 1.10.2014</w:t>
      </w:r>
      <w:r>
        <w:rPr>
          <w:vertAlign w:val="superscript"/>
        </w:rPr>
        <w:footnoteReference w:id="1"/>
      </w:r>
      <w:r>
        <w:t>. Potenciál využití elektrické přípomoci návěsu se tedy výhledově otevírá i tam.</w:t>
      </w:r>
    </w:p>
    <w:p w:rsidR="0051281C" w:rsidRDefault="0051281C" w:rsidP="0051281C">
      <w:pPr>
        <w:pBdr>
          <w:top w:val="nil"/>
          <w:left w:val="nil"/>
          <w:bottom w:val="nil"/>
          <w:right w:val="nil"/>
          <w:between w:val="nil"/>
        </w:pBdr>
      </w:pPr>
    </w:p>
    <w:p w:rsidR="0051281C" w:rsidRDefault="0051281C" w:rsidP="0051281C">
      <w:pPr>
        <w:pBdr>
          <w:top w:val="nil"/>
          <w:left w:val="nil"/>
          <w:bottom w:val="nil"/>
          <w:right w:val="nil"/>
          <w:between w:val="nil"/>
        </w:pBdr>
      </w:pPr>
      <w:r>
        <w:t>Z připravovaných legislativních omezení pro emise CO2 lze předpokládat nevyhnutelný rozvoj elektromobility a hybridních vozidel. V současné době jsou aktuální elektrické pohony v osobní ale i nákladní silniční dopravě.</w:t>
      </w:r>
    </w:p>
    <w:p w:rsidR="0051281C" w:rsidRDefault="0051281C" w:rsidP="0051281C">
      <w:pPr>
        <w:pBdr>
          <w:top w:val="nil"/>
          <w:left w:val="nil"/>
          <w:bottom w:val="nil"/>
          <w:right w:val="nil"/>
          <w:between w:val="nil"/>
        </w:pBdr>
      </w:pPr>
    </w:p>
    <w:p w:rsidR="0051281C" w:rsidRDefault="0051281C" w:rsidP="0051281C">
      <w:pPr>
        <w:pBdr>
          <w:top w:val="nil"/>
          <w:left w:val="nil"/>
          <w:bottom w:val="nil"/>
          <w:right w:val="nil"/>
          <w:between w:val="nil"/>
        </w:pBdr>
      </w:pPr>
      <w:r>
        <w:t>Elektrifikace v nákladní kamionové dopravě se dosud zaměřila na elektrické tahače, které jsou poháněny buď velkou baterií s dojezdem nad 600</w:t>
      </w:r>
      <w:r>
        <w:t xml:space="preserve"> </w:t>
      </w:r>
      <w:r>
        <w:t>km například Tesla Semi, nebo menší baterií s dojezdem kolem 100</w:t>
      </w:r>
      <w:r>
        <w:t xml:space="preserve"> </w:t>
      </w:r>
      <w:r>
        <w:t xml:space="preserve">km a sběračem pro trakční vedení nad silnicí. Tím jsou řešeny problémy emisí a úspory nafty. Stále však přetrvává nízká stoupavost kamionu na kluzkém povrchu. </w:t>
      </w:r>
    </w:p>
    <w:p w:rsidR="0051281C" w:rsidRDefault="0051281C" w:rsidP="0051281C">
      <w:pPr>
        <w:pBdr>
          <w:top w:val="nil"/>
          <w:left w:val="nil"/>
          <w:bottom w:val="nil"/>
          <w:right w:val="nil"/>
          <w:between w:val="nil"/>
        </w:pBdr>
      </w:pPr>
    </w:p>
    <w:p w:rsidR="0051281C" w:rsidRDefault="0051281C" w:rsidP="0051281C">
      <w:pPr>
        <w:rPr>
          <w:highlight w:val="yellow"/>
        </w:rPr>
      </w:pPr>
      <w:r>
        <w:t>Protože výměna vozového parku probíhá několik desetiletí, je z ekologického a</w:t>
      </w:r>
      <w:r>
        <w:t> </w:t>
      </w:r>
      <w:r>
        <w:t xml:space="preserve">environmentálního pohledu neméně důležitým faktorem provoz již existujících souprav </w:t>
      </w:r>
      <w:r>
        <w:lastRenderedPageBreak/>
        <w:t xml:space="preserve">vyrobených v době platnosti nižších emisních stupňů. I zde může být hybridizace soupravy významným prvkem ke snížení spotřeby PHM a tím i emisí CO2. Individuální přestavba pohonného traktu standardního tahače není ekonomicky výhodná. Pokud bude ale tento konvenční tahač, poháněný vznětovým spalovacím motorem, doplněn návěsem s elektricky poháněnou nápravou, stane se souprava hybridní soupravou se všemi výhodami tohoto principu </w:t>
      </w:r>
      <w:r>
        <w:t>pohonu,</w:t>
      </w:r>
      <w:r>
        <w:t xml:space="preserve"> a to bez zásadních změn na původním tahači. Navíc pomocným elektrickým pohonem návěsu dojde ke zvýšení stoupavosti soupravy za zhoršených adhezních podmínek.</w:t>
      </w:r>
    </w:p>
    <w:p w:rsidR="0051281C" w:rsidRPr="0051281C" w:rsidRDefault="0051281C" w:rsidP="0051281C"/>
    <w:p w:rsidR="00905278" w:rsidRDefault="00905278" w:rsidP="0051281C">
      <w:pPr>
        <w:pStyle w:val="Nadpis4"/>
      </w:pPr>
      <w:bookmarkStart w:id="16" w:name="_Toc22290889"/>
      <w:r w:rsidRPr="00905278">
        <w:t>Očekávané výsledky a dopady projektu</w:t>
      </w:r>
      <w:bookmarkEnd w:id="16"/>
    </w:p>
    <w:p w:rsidR="0051281C" w:rsidRDefault="0051281C" w:rsidP="0051281C"/>
    <w:p w:rsidR="0051281C" w:rsidRDefault="0051281C" w:rsidP="0051281C">
      <w:r>
        <w:t>Výhody elektrifikovaného návěsu jsou:</w:t>
      </w:r>
    </w:p>
    <w:p w:rsidR="0051281C" w:rsidRDefault="0051281C" w:rsidP="0051281C"/>
    <w:p w:rsidR="0051281C" w:rsidRDefault="0051281C" w:rsidP="0051281C">
      <w:pPr>
        <w:rPr>
          <w:b/>
        </w:rPr>
      </w:pPr>
      <w:r>
        <w:rPr>
          <w:b/>
        </w:rPr>
        <w:t>Možnost použití s běžným tahačem</w:t>
      </w:r>
    </w:p>
    <w:p w:rsidR="0051281C" w:rsidRDefault="0051281C" w:rsidP="0051281C">
      <w:pPr>
        <w:rPr>
          <w:b/>
        </w:rPr>
      </w:pPr>
    </w:p>
    <w:p w:rsidR="0051281C" w:rsidRDefault="0051281C" w:rsidP="0051281C">
      <w:r>
        <w:t xml:space="preserve">Elektrické tahače s velkými bateriemi jsou drahé. Tahače se sběračem potřebují částečné pokrytí dálkové trasy trolejemi. Hybridní pohony jsou nákladné a komplikované, avšak spojení naftového tahače s elektrifikovaným návěsem umožní využívat dalších výhod hybridního pohonu. </w:t>
      </w:r>
    </w:p>
    <w:p w:rsidR="0051281C" w:rsidRDefault="0051281C" w:rsidP="0051281C"/>
    <w:p w:rsidR="0051281C" w:rsidRDefault="0051281C" w:rsidP="0051281C">
      <w:pPr>
        <w:rPr>
          <w:b/>
        </w:rPr>
      </w:pPr>
      <w:r>
        <w:rPr>
          <w:b/>
        </w:rPr>
        <w:t>Rekuperace energie</w:t>
      </w:r>
    </w:p>
    <w:p w:rsidR="0051281C" w:rsidRDefault="0051281C" w:rsidP="0051281C">
      <w:pPr>
        <w:rPr>
          <w:b/>
        </w:rPr>
      </w:pPr>
    </w:p>
    <w:p w:rsidR="0051281C" w:rsidRDefault="0051281C" w:rsidP="0051281C">
      <w:bookmarkStart w:id="17" w:name="_1ksv4uv" w:colFirst="0" w:colLast="0"/>
      <w:bookmarkEnd w:id="17"/>
      <w:r>
        <w:t xml:space="preserve">Výhodou elektrifikovaného návěsu je schopnost rekuperovat, tj ukládat kinetickou energii při brždění. Přínosem bude úspora paliva a tím i snížení emisí CO2, snížení opotřebení brzd a jejich </w:t>
      </w:r>
    </w:p>
    <w:p w:rsidR="0051281C" w:rsidRDefault="0051281C" w:rsidP="0051281C">
      <w:r>
        <w:t>schopnost sjíždět dlouhá klesání. Elektrický pohon může také sloužit jako odlehčovací brzda.</w:t>
      </w:r>
    </w:p>
    <w:p w:rsidR="0051281C" w:rsidRDefault="0051281C" w:rsidP="0051281C">
      <w:pPr>
        <w:rPr>
          <w:b/>
        </w:rPr>
      </w:pPr>
      <w:bookmarkStart w:id="18" w:name="_44sinio" w:colFirst="0" w:colLast="0"/>
      <w:bookmarkEnd w:id="18"/>
    </w:p>
    <w:p w:rsidR="0051281C" w:rsidRDefault="0051281C" w:rsidP="0051281C">
      <w:pPr>
        <w:rPr>
          <w:b/>
        </w:rPr>
      </w:pPr>
      <w:r>
        <w:rPr>
          <w:b/>
        </w:rPr>
        <w:t>Zlepšení stoupavosti kamionové soupravy</w:t>
      </w:r>
    </w:p>
    <w:p w:rsidR="0051281C" w:rsidRDefault="0051281C" w:rsidP="0051281C">
      <w:bookmarkStart w:id="19" w:name="_2jxsxqh" w:colFirst="0" w:colLast="0"/>
      <w:bookmarkEnd w:id="19"/>
    </w:p>
    <w:p w:rsidR="0051281C" w:rsidRDefault="0051281C" w:rsidP="0051281C">
      <w:r>
        <w:t xml:space="preserve">Pokud nasněží, na blátě nebo na jiném kluzkém povrchu, obvykle není souprava tahače a těžkého návěsu schopna vystoupat i mírné kopce, protože poháněná náprava tahače, není dostatečně zatížena. Většina hmotnosti spočívá při stoupání na zadních nápravách návěsu. Proto je výhodné částečně pohánět i návěs. To přispívá i ke zvýšené bezpečnosti a plynulosti provozu v kluzkých podmínkách. Pomocný pohon také zvýší rychlost kamionové soupravy ve stoupání bez zvýšení spotřeby paliva. </w:t>
      </w:r>
    </w:p>
    <w:p w:rsidR="0051281C" w:rsidRDefault="0051281C" w:rsidP="0051281C"/>
    <w:p w:rsidR="0051281C" w:rsidRDefault="0051281C" w:rsidP="0051281C">
      <w:bookmarkStart w:id="20" w:name="_wdt8smmolrib" w:colFirst="0" w:colLast="0"/>
      <w:bookmarkEnd w:id="20"/>
      <w:r>
        <w:t xml:space="preserve">Při jízdě do kopce, tedy v režimu, kdy by u konvenční soupravy z důvodu rostoucího zatížení bylo nutné řadit nižší rychlostní stupně v převodovce, se přidá pomocný pohon návěsu.  Pro dosažení potřebného celkového výkonu tedy stačí méně výkonu spalovacího motoru, protože elektricky poháněný návěs může být zdrojem cca 15% celkového výkonu. </w:t>
      </w:r>
    </w:p>
    <w:p w:rsidR="0051281C" w:rsidRDefault="0051281C" w:rsidP="0051281C"/>
    <w:p w:rsidR="0051281C" w:rsidRDefault="0051281C" w:rsidP="0051281C">
      <w:bookmarkStart w:id="21" w:name="_qdyk3pz3081f" w:colFirst="0" w:colLast="0"/>
      <w:bookmarkEnd w:id="21"/>
      <w:r>
        <w:lastRenderedPageBreak/>
        <w:t xml:space="preserve">Z uvedených předpokladů je možné předpokládat celkové snížení spotřeby nafty dle profilu trasy o cca 7 - 9 %. Při uvažovaných 300 dnech 8 hodinového provozu 6C motoru 12 000 ccm, 300 kW, s průměrnou spotřebou v klasickém uspořádání pohonného traktu cca 21 litrů/hod,  znamená roční snížení spotřeby o cca 4 000 litrů. Při ceně nafty 32,31 Kč/l se jedná o roční úsporu 129 240 Kč. Těmto úsporám paliva odpovídá i úměrné snížení emisí CO2. </w:t>
      </w:r>
    </w:p>
    <w:p w:rsidR="0051281C" w:rsidRDefault="0051281C" w:rsidP="0051281C"/>
    <w:p w:rsidR="0051281C" w:rsidRDefault="0051281C" w:rsidP="0051281C">
      <w:pPr>
        <w:rPr>
          <w:b/>
        </w:rPr>
      </w:pPr>
      <w:r>
        <w:rPr>
          <w:b/>
        </w:rPr>
        <w:t>Napájení elektrických spotřebičů</w:t>
      </w:r>
    </w:p>
    <w:p w:rsidR="0051281C" w:rsidRDefault="0051281C" w:rsidP="0051281C">
      <w:bookmarkStart w:id="22" w:name="_mmh847vc30y9" w:colFirst="0" w:colLast="0"/>
      <w:bookmarkEnd w:id="22"/>
    </w:p>
    <w:p w:rsidR="0051281C" w:rsidRDefault="0051281C" w:rsidP="0051281C">
      <w:r>
        <w:t xml:space="preserve">Přítomnost nabitých baterií umožňuje připojit elektrické spotřebiče v ostrovním provozu. Častou potřebou elektřiny je čerpadlo chladícího okruhu izotermického přívěsu. Chlazení tam může probíhat i během vypnutého spalovacího motoru, například během přestávek. </w:t>
      </w:r>
    </w:p>
    <w:p w:rsidR="0051281C" w:rsidRDefault="0051281C" w:rsidP="0051281C"/>
    <w:p w:rsidR="0051281C" w:rsidRDefault="0051281C" w:rsidP="0051281C">
      <w:r>
        <w:t xml:space="preserve">Dalším využitím baterií při vypnutém spalovacím motoru může být i pro vytápění kabiny řidiče nebo pohon jeřábů, pojezdu podlahy, vozíků a jiných elektrických spotřebičů či elektrického nářadí. </w:t>
      </w:r>
    </w:p>
    <w:p w:rsidR="0051281C" w:rsidRDefault="0051281C" w:rsidP="0051281C">
      <w:pPr>
        <w:rPr>
          <w:b/>
        </w:rPr>
      </w:pPr>
    </w:p>
    <w:p w:rsidR="0051281C" w:rsidRDefault="0051281C" w:rsidP="0051281C">
      <w:pPr>
        <w:rPr>
          <w:b/>
        </w:rPr>
      </w:pPr>
      <w:r>
        <w:rPr>
          <w:b/>
        </w:rPr>
        <w:t>Pojezd v logistickém centru</w:t>
      </w:r>
    </w:p>
    <w:p w:rsidR="0051281C" w:rsidRDefault="0051281C" w:rsidP="0051281C">
      <w:pPr>
        <w:rPr>
          <w:b/>
        </w:rPr>
      </w:pPr>
    </w:p>
    <w:p w:rsidR="0051281C" w:rsidRDefault="0051281C" w:rsidP="0051281C">
      <w:r>
        <w:t>Pro naložení a vyložení nákladu je v rámci logistického centra potřeba manipulace s návěsem, tj. jeho napřažení, popojíždění a odpojení. Pokud by tyto manipulace bylo možné provádět pomocí elektrického posunování, tj. samostatnou jízdou s omezenou rychlostí, ušetřilo by to práci, čas i palivo. Elektrické popojíždění by navíc bylo možné provádět v kryté hale, bez odsávání zplodin.</w:t>
      </w:r>
    </w:p>
    <w:p w:rsidR="0051281C" w:rsidRDefault="0051281C" w:rsidP="0051281C"/>
    <w:p w:rsidR="0051281C" w:rsidRDefault="0051281C" w:rsidP="0051281C">
      <w:r>
        <w:rPr>
          <w:b/>
        </w:rPr>
        <w:t>Výsledkem projektu</w:t>
      </w:r>
      <w:r>
        <w:t xml:space="preserve"> by měl být prototyp elektrifikovaného kamionového návěsu, který bude mít poháněnou minimálně jednu zadní nápravu. Podle potřeby bude možné pohánět až 3 nápravy, tedy 6 kol. Prototyp ukáže proveditelnost výroby a náklady na výrobu elektrického návěsu. </w:t>
      </w:r>
    </w:p>
    <w:p w:rsidR="0051281C" w:rsidRDefault="0051281C" w:rsidP="0051281C"/>
    <w:p w:rsidR="0051281C" w:rsidRDefault="0051281C" w:rsidP="0051281C">
      <w:pPr>
        <w:keepNext/>
      </w:pPr>
      <w:r>
        <w:rPr>
          <w:noProof/>
        </w:rPr>
        <w:lastRenderedPageBreak/>
        <mc:AlternateContent>
          <mc:Choice Requires="wps">
            <w:drawing>
              <wp:anchor distT="0" distB="0" distL="114300" distR="114300" simplePos="0" relativeHeight="251659264" behindDoc="0" locked="0" layoutInCell="1" allowOverlap="1" wp14:anchorId="5AF47E01" wp14:editId="7092DE7B">
                <wp:simplePos x="0" y="0"/>
                <wp:positionH relativeFrom="column">
                  <wp:posOffset>2127885</wp:posOffset>
                </wp:positionH>
                <wp:positionV relativeFrom="paragraph">
                  <wp:posOffset>2125980</wp:posOffset>
                </wp:positionV>
                <wp:extent cx="257175" cy="352425"/>
                <wp:effectExtent l="0" t="0" r="28575" b="28575"/>
                <wp:wrapNone/>
                <wp:docPr id="5" name="Ovál 5"/>
                <wp:cNvGraphicFramePr/>
                <a:graphic xmlns:a="http://schemas.openxmlformats.org/drawingml/2006/main">
                  <a:graphicData uri="http://schemas.microsoft.com/office/word/2010/wordprocessingShape">
                    <wps:wsp>
                      <wps:cNvSpPr/>
                      <wps:spPr>
                        <a:xfrm>
                          <a:off x="0" y="0"/>
                          <a:ext cx="257175" cy="352425"/>
                        </a:xfrm>
                        <a:prstGeom prst="ellipse">
                          <a:avLst/>
                        </a:prstGeom>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2700000" scaled="1"/>
                          <a:tileRect/>
                        </a:gradFill>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50F8E0" id="Ovál 5" o:spid="_x0000_s1026" style="position:absolute;margin-left:167.55pt;margin-top:167.4pt;width:20.25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" fillcolor="#a00000" strokecolor="#a5a5a5 [3206]" strokeweight=".5pt">
                <v:fill color2="red" rotate="t" angle="45" colors="0 #a00000;.5 #e60000;1 red" focus="100%" type="gradient"/>
                <v:stroke joinstyle="miter"/>
              </v:oval>
            </w:pict>
          </mc:Fallback>
        </mc:AlternateContent>
      </w:r>
      <w:r w:rsidRPr="009901EA">
        <w:rPr>
          <w:noProof/>
        </w:rPr>
        <w:drawing>
          <wp:inline distT="0" distB="0" distL="0" distR="0" wp14:anchorId="4D6DF7AA" wp14:editId="0EC30CA7">
            <wp:extent cx="4945108" cy="3001297"/>
            <wp:effectExtent l="0" t="0" r="0" b="0"/>
            <wp:docPr id="4" name="Obrázek 4" descr="Obsah obrázku nákladní auto, silnice, exteriér, obloh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57663" cy="3008917"/>
                    </a:xfrm>
                    <a:prstGeom prst="rect">
                      <a:avLst/>
                    </a:prstGeom>
                  </pic:spPr>
                </pic:pic>
              </a:graphicData>
            </a:graphic>
          </wp:inline>
        </w:drawing>
      </w:r>
    </w:p>
    <w:p w:rsidR="0051281C" w:rsidRDefault="0051281C" w:rsidP="0051281C">
      <w:pPr>
        <w:pStyle w:val="Titulek"/>
      </w:pPr>
      <w:r>
        <w:t xml:space="preserve">Obrázek </w:t>
      </w:r>
      <w:r>
        <w:fldChar w:fldCharType="begin"/>
      </w:r>
      <w:r>
        <w:instrText xml:space="preserve"> SEQ Obrázek \* ARABIC </w:instrText>
      </w:r>
      <w:r>
        <w:fldChar w:fldCharType="separate"/>
      </w:r>
      <w:r>
        <w:rPr>
          <w:noProof/>
        </w:rPr>
        <w:t>2</w:t>
      </w:r>
      <w:r>
        <w:rPr>
          <w:noProof/>
        </w:rPr>
        <w:fldChar w:fldCharType="end"/>
      </w:r>
      <w:r>
        <w:t>: Vizualizace poháněného návěsu</w:t>
      </w:r>
    </w:p>
    <w:p w:rsidR="0051281C" w:rsidRPr="0051281C" w:rsidRDefault="0051281C" w:rsidP="0051281C"/>
    <w:p w:rsidR="00905278" w:rsidRDefault="00905278" w:rsidP="0051281C">
      <w:pPr>
        <w:pStyle w:val="Nadpis4"/>
      </w:pPr>
      <w:bookmarkStart w:id="23" w:name="_Toc22290890"/>
      <w:r>
        <w:t>Postup realizace projektu</w:t>
      </w:r>
      <w:bookmarkEnd w:id="23"/>
    </w:p>
    <w:p w:rsidR="0051281C" w:rsidRDefault="0051281C" w:rsidP="0051281C"/>
    <w:p w:rsidR="0051281C" w:rsidRDefault="0051281C" w:rsidP="0051281C">
      <w:r>
        <w:t>Navrhovaný harmonogram projektu:</w:t>
      </w:r>
    </w:p>
    <w:p w:rsidR="0051281C" w:rsidRDefault="0051281C" w:rsidP="0051281C">
      <w:pPr>
        <w:numPr>
          <w:ilvl w:val="0"/>
          <w:numId w:val="5"/>
        </w:numPr>
        <w:spacing w:before="120"/>
        <w:rPr>
          <w:color w:val="000000"/>
        </w:rPr>
      </w:pPr>
      <w:r>
        <w:rPr>
          <w:color w:val="000000"/>
        </w:rPr>
        <w:t>Prvních 6 měsíců</w:t>
      </w:r>
    </w:p>
    <w:p w:rsidR="0051281C" w:rsidRDefault="0051281C" w:rsidP="0051281C">
      <w:pPr>
        <w:numPr>
          <w:ilvl w:val="1"/>
          <w:numId w:val="5"/>
        </w:numPr>
        <w:spacing w:before="120"/>
        <w:rPr>
          <w:color w:val="000000"/>
        </w:rPr>
      </w:pPr>
      <w:r>
        <w:rPr>
          <w:color w:val="000000"/>
        </w:rPr>
        <w:t>Popis a analýza stávajícího stavu</w:t>
      </w:r>
    </w:p>
    <w:p w:rsidR="0051281C" w:rsidRDefault="0051281C" w:rsidP="0051281C">
      <w:pPr>
        <w:numPr>
          <w:ilvl w:val="1"/>
          <w:numId w:val="5"/>
        </w:numPr>
        <w:spacing w:before="120"/>
        <w:rPr>
          <w:color w:val="000000"/>
        </w:rPr>
      </w:pPr>
      <w:r>
        <w:rPr>
          <w:color w:val="000000"/>
        </w:rPr>
        <w:t xml:space="preserve">Návrh technického řešení s ohledem na zadání </w:t>
      </w:r>
    </w:p>
    <w:p w:rsidR="0051281C" w:rsidRDefault="0051281C" w:rsidP="0051281C">
      <w:pPr>
        <w:numPr>
          <w:ilvl w:val="0"/>
          <w:numId w:val="5"/>
        </w:numPr>
        <w:spacing w:before="120"/>
        <w:rPr>
          <w:color w:val="000000"/>
        </w:rPr>
      </w:pPr>
      <w:r>
        <w:rPr>
          <w:color w:val="000000"/>
        </w:rPr>
        <w:t>6-18. měsíc</w:t>
      </w:r>
    </w:p>
    <w:p w:rsidR="0051281C" w:rsidRDefault="0051281C" w:rsidP="0051281C">
      <w:pPr>
        <w:numPr>
          <w:ilvl w:val="1"/>
          <w:numId w:val="5"/>
        </w:numPr>
        <w:spacing w:before="120"/>
      </w:pPr>
      <w:r>
        <w:rPr>
          <w:color w:val="000000"/>
        </w:rPr>
        <w:t>Realizace prototypu elekt</w:t>
      </w:r>
      <w:r>
        <w:t xml:space="preserve">rického pohonu nápravy návěsu </w:t>
      </w:r>
      <w:r>
        <w:rPr>
          <w:color w:val="000000"/>
        </w:rPr>
        <w:t xml:space="preserve">s kabelovým řízením </w:t>
      </w:r>
    </w:p>
    <w:p w:rsidR="0051281C" w:rsidRDefault="0051281C" w:rsidP="0051281C">
      <w:pPr>
        <w:numPr>
          <w:ilvl w:val="0"/>
          <w:numId w:val="5"/>
        </w:numPr>
        <w:spacing w:before="120"/>
        <w:rPr>
          <w:color w:val="000000"/>
        </w:rPr>
      </w:pPr>
      <w:r>
        <w:rPr>
          <w:color w:val="000000"/>
        </w:rPr>
        <w:t>18-24. měsíc</w:t>
      </w:r>
    </w:p>
    <w:p w:rsidR="0051281C" w:rsidRDefault="0051281C" w:rsidP="0051281C">
      <w:pPr>
        <w:numPr>
          <w:ilvl w:val="1"/>
          <w:numId w:val="5"/>
        </w:numPr>
        <w:spacing w:before="120"/>
      </w:pPr>
      <w:r>
        <w:t>Zavedení nápravy do pilotního návěsu.</w:t>
      </w:r>
    </w:p>
    <w:p w:rsidR="0051281C" w:rsidRDefault="0051281C" w:rsidP="0051281C">
      <w:pPr>
        <w:numPr>
          <w:ilvl w:val="0"/>
          <w:numId w:val="5"/>
        </w:numPr>
        <w:spacing w:before="120"/>
        <w:rPr>
          <w:color w:val="000000"/>
        </w:rPr>
      </w:pPr>
      <w:r>
        <w:rPr>
          <w:color w:val="000000"/>
        </w:rPr>
        <w:t>24-36. měsíc</w:t>
      </w:r>
    </w:p>
    <w:p w:rsidR="0051281C" w:rsidRDefault="0051281C" w:rsidP="0051281C">
      <w:pPr>
        <w:numPr>
          <w:ilvl w:val="1"/>
          <w:numId w:val="5"/>
        </w:numPr>
        <w:spacing w:before="120"/>
      </w:pPr>
      <w:r>
        <w:t>Návrh úprav s množstevní výroby pohonu pohonu.</w:t>
      </w:r>
    </w:p>
    <w:p w:rsidR="0051281C" w:rsidRDefault="0051281C" w:rsidP="0051281C">
      <w:pPr>
        <w:numPr>
          <w:ilvl w:val="1"/>
          <w:numId w:val="5"/>
        </w:numPr>
        <w:spacing w:before="120"/>
      </w:pPr>
      <w:r>
        <w:rPr>
          <w:color w:val="000000"/>
        </w:rPr>
        <w:t>Realizace finálního prototypu</w:t>
      </w:r>
      <w:r>
        <w:t xml:space="preserve"> a testy v provozu</w:t>
      </w:r>
    </w:p>
    <w:p w:rsidR="0051281C" w:rsidRPr="0051281C" w:rsidRDefault="0051281C" w:rsidP="0051281C"/>
    <w:p w:rsidR="00905278" w:rsidRPr="00905278" w:rsidRDefault="00905278" w:rsidP="0051281C">
      <w:pPr>
        <w:pStyle w:val="Nadpis4"/>
      </w:pPr>
      <w:bookmarkStart w:id="24" w:name="_Toc22290891"/>
      <w:r>
        <w:lastRenderedPageBreak/>
        <w:t>Odhad doby a nákladů na řešení projektu</w:t>
      </w:r>
      <w:bookmarkEnd w:id="24"/>
    </w:p>
    <w:p w:rsidR="0051281C" w:rsidRDefault="0051281C" w:rsidP="0051281C"/>
    <w:p w:rsidR="0051281C" w:rsidRDefault="0051281C" w:rsidP="0051281C">
      <w:r>
        <w:t>Odhadované náklady celkem cca 10 mil Kč, délka projektu 3 roky.</w:t>
      </w:r>
    </w:p>
    <w:p w:rsidR="00905278" w:rsidRPr="00905278" w:rsidRDefault="00905278" w:rsidP="00905278"/>
    <w:p w:rsidR="00E36822" w:rsidRDefault="00CD2C3E" w:rsidP="00E36822">
      <w:pPr>
        <w:pStyle w:val="Nadpis3"/>
      </w:pPr>
      <w:bookmarkStart w:id="25" w:name="_Toc22290892"/>
      <w:r>
        <w:t>Projekt  3</w:t>
      </w:r>
      <w:bookmarkEnd w:id="25"/>
      <w:r w:rsidR="0051281C">
        <w:t xml:space="preserve"> - O</w:t>
      </w:r>
      <w:r w:rsidR="0051281C" w:rsidRPr="0051281C">
        <w:t>světa elektromobility v</w:t>
      </w:r>
      <w:r w:rsidR="0051281C">
        <w:t> </w:t>
      </w:r>
      <w:r w:rsidR="0051281C" w:rsidRPr="0051281C">
        <w:t>ČR</w:t>
      </w:r>
    </w:p>
    <w:p w:rsidR="0051281C" w:rsidRDefault="0051281C" w:rsidP="0051281C"/>
    <w:p w:rsidR="00E36822" w:rsidRDefault="00CD2C3E" w:rsidP="0051281C">
      <w:pPr>
        <w:pStyle w:val="Nadpis4"/>
      </w:pPr>
      <w:bookmarkStart w:id="26" w:name="_Toc22290893"/>
      <w:r>
        <w:t>Stručný popis projektu</w:t>
      </w:r>
      <w:bookmarkEnd w:id="26"/>
    </w:p>
    <w:p w:rsidR="0051281C" w:rsidRDefault="0051281C" w:rsidP="0051281C"/>
    <w:p w:rsidR="0051281C" w:rsidRPr="0051281C" w:rsidRDefault="0051281C" w:rsidP="0051281C">
      <w:r w:rsidRPr="0051281C">
        <w:t xml:space="preserve">V rámci projektu vznikne a bude působit odborná platforma </w:t>
      </w:r>
      <w:r>
        <w:t xml:space="preserve">– kompetenční centrum - </w:t>
      </w:r>
      <w:r w:rsidRPr="0051281C">
        <w:t>pro osvětu elektromobility v České republice.</w:t>
      </w:r>
      <w:r>
        <w:t xml:space="preserve"> Bude určená i pro sdílení znalostí a zkušeností pro české společnosti v oboru dopravy, energetiky, elektrotechniky a informatiky.</w:t>
      </w:r>
    </w:p>
    <w:p w:rsidR="00E36822" w:rsidRDefault="00E36822" w:rsidP="0051281C">
      <w:pPr>
        <w:pStyle w:val="Nadpis4"/>
      </w:pPr>
      <w:bookmarkStart w:id="27" w:name="_Toc22290894"/>
      <w:r w:rsidRPr="00E45BD7">
        <w:t>S</w:t>
      </w:r>
      <w:r w:rsidR="00CD2C3E">
        <w:t>oučasný stav poznání a předchozí řešení</w:t>
      </w:r>
      <w:bookmarkEnd w:id="27"/>
    </w:p>
    <w:p w:rsidR="0051281C" w:rsidRDefault="0051281C" w:rsidP="0051281C"/>
    <w:p w:rsidR="0051281C" w:rsidRDefault="0051281C" w:rsidP="0051281C">
      <w:r>
        <w:t xml:space="preserve">V současné době existuje v ČR několik sdružení nadšenců, kteří provádí osvětu elektromobility na dobrovolnické bázi. Chybí zde subjekt, který by dokázal věrohodně zpracovat stávající data a vytvořit podklady např. pro potřeby ministerstev a jejich působení na poli EU či rozhodování o strategickém vývoji elektromobility v ČR. </w:t>
      </w:r>
    </w:p>
    <w:p w:rsidR="00905278" w:rsidRDefault="00905278" w:rsidP="0051281C">
      <w:pPr>
        <w:pStyle w:val="Nadpis4"/>
      </w:pPr>
      <w:bookmarkStart w:id="28" w:name="_Toc22290895"/>
      <w:r w:rsidRPr="00905278">
        <w:t>Potřebnost a aktuálnost projektu</w:t>
      </w:r>
      <w:bookmarkEnd w:id="28"/>
    </w:p>
    <w:p w:rsidR="0051281C" w:rsidRDefault="0051281C" w:rsidP="0051281C"/>
    <w:p w:rsidR="0051281C" w:rsidRDefault="0051281C" w:rsidP="0051281C">
      <w:r>
        <w:t xml:space="preserve">S pokračující elektrifikací dopravy vznikla již dříve potřeba začít se odborně a profesionálně věnovat elektromobilitě jako novému trendu nejen v motorismu a automobilovému průmyslu, ale i v energetice a oblastech, které s novým trendem souvisí. </w:t>
      </w:r>
    </w:p>
    <w:p w:rsidR="0051281C" w:rsidRDefault="0051281C" w:rsidP="0051281C"/>
    <w:p w:rsidR="0051281C" w:rsidRDefault="0051281C" w:rsidP="0051281C">
      <w:r>
        <w:t xml:space="preserve">Ministerstvo průmyslu a obchodu, Ministerstvo dopravy i Ministerstvo životního prostředí, Centrum dopravního výzkumu, česká města a kraje nemají dostatek informací, přesný přehled o vozidlech, o nabíjecích stanicích. Přitom se vytváří nová legislativa, vznikají investiční záměry, uvažuje se o efektivní dotační podpoře. Pro tyto činnosti v ČR chybí Kompetenční centrum elektromobility, které poskytne relevantní informace pro státní správu i firmy, kteří se budou angažovat v nových příležitostech které elektromobilita přináší. </w:t>
      </w:r>
    </w:p>
    <w:p w:rsidR="0051281C" w:rsidRDefault="0051281C" w:rsidP="0051281C"/>
    <w:p w:rsidR="0051281C" w:rsidRDefault="0051281C" w:rsidP="0051281C">
      <w:r>
        <w:t xml:space="preserve">Elektromobilita je pro stávající firmy nejenom příležitostí, ale také hrozbou. Ukazuje se, že kromě automobilového průmyslu je přímo ovlivněna energetika a socioekonomické chování obyvatel. Abychom dostáli plánovaných cílů ve snižování CO2, je bezpodmínečně nutné českou společnost na změny připravit. Přímá práce s obyvateli, médii a komplexní pohled na problematiku se širokými souvislostmi je nezbytný pro další úspěšný vývoj. </w:t>
      </w:r>
    </w:p>
    <w:p w:rsidR="0051281C" w:rsidRPr="0051281C" w:rsidRDefault="0051281C" w:rsidP="0051281C"/>
    <w:p w:rsidR="00905278" w:rsidRDefault="00905278" w:rsidP="0051281C">
      <w:pPr>
        <w:pStyle w:val="Nadpis4"/>
      </w:pPr>
      <w:bookmarkStart w:id="29" w:name="_Toc22290896"/>
      <w:r w:rsidRPr="00905278">
        <w:lastRenderedPageBreak/>
        <w:t>Očekávané výsledky a dopady projektu</w:t>
      </w:r>
      <w:bookmarkEnd w:id="29"/>
    </w:p>
    <w:p w:rsidR="0051281C" w:rsidRDefault="0051281C" w:rsidP="0051281C"/>
    <w:p w:rsidR="0068126E" w:rsidRDefault="0068126E" w:rsidP="0068126E">
      <w:r>
        <w:t>Pro český průmysl je klíčová výroba vozidel. Elektromobilita je oblastí, kde ČR výrazně zaostává za vyspělými západními zeměmi, Asií i Slovenskem. Pro transformaci automobilového průmyslu na elektropohony i postup v chytré decentralizované energetice, potřebuje ČR profesionální odborníky, jejich znalosti a zkušenosti. Proto by měla vzniknout profesionální platforma, například ve formě Kompetenčního centra elektromobility, jejíž role by byla:</w:t>
      </w:r>
    </w:p>
    <w:p w:rsidR="0068126E" w:rsidRDefault="0068126E" w:rsidP="0068126E"/>
    <w:p w:rsidR="0068126E" w:rsidRDefault="0068126E" w:rsidP="0068126E">
      <w:pPr>
        <w:numPr>
          <w:ilvl w:val="0"/>
          <w:numId w:val="6"/>
        </w:numPr>
        <w:spacing w:before="120"/>
      </w:pPr>
      <w:r>
        <w:t>Podpora vzdělávání, spolupráce s univerzitami, středními školami, odborné vzdělávání, přenos výsledků výzkumu a vývoje do praxe</w:t>
      </w:r>
    </w:p>
    <w:p w:rsidR="0068126E" w:rsidRDefault="0068126E" w:rsidP="0068126E">
      <w:pPr>
        <w:spacing w:before="120"/>
        <w:ind w:left="720"/>
      </w:pPr>
    </w:p>
    <w:p w:rsidR="0068126E" w:rsidRDefault="0068126E" w:rsidP="0068126E">
      <w:pPr>
        <w:numPr>
          <w:ilvl w:val="0"/>
          <w:numId w:val="6"/>
        </w:numPr>
      </w:pPr>
      <w:r>
        <w:t>Osvěta elektromobility, vyvracení mýtů, mezinárodní sdílení zkušeností, spanilé jízdy, výstavní činnosti, konference</w:t>
      </w:r>
    </w:p>
    <w:p w:rsidR="0068126E" w:rsidRDefault="0068126E" w:rsidP="0068126E">
      <w:pPr>
        <w:ind w:left="720"/>
      </w:pPr>
    </w:p>
    <w:p w:rsidR="0068126E" w:rsidRDefault="0068126E" w:rsidP="0068126E">
      <w:pPr>
        <w:numPr>
          <w:ilvl w:val="0"/>
          <w:numId w:val="6"/>
        </w:numPr>
      </w:pPr>
      <w:r>
        <w:t>Sdílení znalostí a zkušeností pro automobilky, dealery, dovozce, autoservisy, pojišťovny, leasingové společnosti, autobazary</w:t>
      </w:r>
    </w:p>
    <w:p w:rsidR="0068126E" w:rsidRDefault="0068126E" w:rsidP="0068126E">
      <w:pPr>
        <w:pStyle w:val="Odstavecseseznamem"/>
      </w:pPr>
    </w:p>
    <w:p w:rsidR="0068126E" w:rsidRDefault="0068126E" w:rsidP="0068126E">
      <w:pPr>
        <w:numPr>
          <w:ilvl w:val="0"/>
          <w:numId w:val="6"/>
        </w:numPr>
      </w:pPr>
      <w:r>
        <w:t>Sdílení znalostí a zkušeností pro energetické společnosti, elektrotechnické společnosti vyrábějící a prodávající nabíjecí stanice, kabeláže, řídící a informační systémy pro elektromobilitu</w:t>
      </w:r>
    </w:p>
    <w:p w:rsidR="0068126E" w:rsidRDefault="0068126E" w:rsidP="0068126E">
      <w:pPr>
        <w:ind w:left="720"/>
      </w:pPr>
    </w:p>
    <w:p w:rsidR="0068126E" w:rsidRDefault="0068126E" w:rsidP="0068126E">
      <w:pPr>
        <w:numPr>
          <w:ilvl w:val="0"/>
          <w:numId w:val="6"/>
        </w:numPr>
      </w:pPr>
      <w:r>
        <w:t xml:space="preserve">Sdílení znalostí a zkušeností pro státní a veřejné instituce, územně správní celky, jež implementují nové požadavky české a evropské legislativy, připravují dotační programy a dlouhodobé investice související s elektromobilitou. </w:t>
      </w:r>
    </w:p>
    <w:p w:rsidR="0068126E" w:rsidRDefault="0068126E" w:rsidP="0068126E">
      <w:pPr>
        <w:pStyle w:val="Odstavecseseznamem"/>
      </w:pPr>
    </w:p>
    <w:p w:rsidR="0068126E" w:rsidRDefault="0068126E" w:rsidP="0068126E">
      <w:pPr>
        <w:numPr>
          <w:ilvl w:val="0"/>
          <w:numId w:val="6"/>
        </w:numPr>
      </w:pPr>
      <w:r>
        <w:t>Poctivá a korektní prezentace elektromobility v médiích.</w:t>
      </w:r>
    </w:p>
    <w:p w:rsidR="0051281C" w:rsidRPr="0051281C" w:rsidRDefault="0051281C" w:rsidP="0051281C"/>
    <w:p w:rsidR="00905278" w:rsidRDefault="00905278" w:rsidP="0051281C">
      <w:pPr>
        <w:pStyle w:val="Nadpis4"/>
      </w:pPr>
      <w:bookmarkStart w:id="30" w:name="_Toc22290897"/>
      <w:r w:rsidRPr="00905278">
        <w:t>Postup realizace projektu</w:t>
      </w:r>
      <w:bookmarkEnd w:id="30"/>
    </w:p>
    <w:p w:rsidR="0068126E" w:rsidRDefault="0068126E" w:rsidP="0068126E"/>
    <w:p w:rsidR="0068126E" w:rsidRDefault="0068126E" w:rsidP="0068126E">
      <w:r>
        <w:t xml:space="preserve">Akce 1. - 6. měsíc: </w:t>
      </w:r>
    </w:p>
    <w:p w:rsidR="0068126E" w:rsidRDefault="0068126E" w:rsidP="0068126E">
      <w:pPr>
        <w:numPr>
          <w:ilvl w:val="0"/>
          <w:numId w:val="8"/>
        </w:numPr>
        <w:spacing w:before="120"/>
      </w:pPr>
      <w:r>
        <w:t>Příprava internetových stránek</w:t>
      </w:r>
    </w:p>
    <w:p w:rsidR="0068126E" w:rsidRDefault="0068126E" w:rsidP="0068126E">
      <w:pPr>
        <w:numPr>
          <w:ilvl w:val="0"/>
          <w:numId w:val="8"/>
        </w:numPr>
        <w:spacing w:after="240"/>
      </w:pPr>
      <w:r>
        <w:t>Spolupráce se středními a vysokými školami, práce se studenty</w:t>
      </w:r>
    </w:p>
    <w:p w:rsidR="0068126E" w:rsidRDefault="0068126E" w:rsidP="0068126E">
      <w:pPr>
        <w:numPr>
          <w:ilvl w:val="0"/>
          <w:numId w:val="8"/>
        </w:numPr>
        <w:spacing w:after="240"/>
      </w:pPr>
      <w:r>
        <w:t>Výstava v Brně, předváděcí jízdy elektromobily, Konference a workshop pro nejméně 100 návštěvníků - odborná i laická veřejnost.</w:t>
      </w:r>
    </w:p>
    <w:p w:rsidR="0068126E" w:rsidRDefault="0068126E" w:rsidP="0068126E">
      <w:pPr>
        <w:numPr>
          <w:ilvl w:val="0"/>
          <w:numId w:val="8"/>
        </w:numPr>
        <w:spacing w:after="240"/>
      </w:pPr>
      <w:r>
        <w:lastRenderedPageBreak/>
        <w:t>Spanilá jízda elektromobilů po EU, nejméně 10 posádek, nejméně 3 navštívené země EU. Natáčení dokumentu. Přinést nové know-how inspirované zahraničními zkušenostmi</w:t>
      </w:r>
    </w:p>
    <w:p w:rsidR="0068126E" w:rsidRDefault="0068126E" w:rsidP="0068126E">
      <w:pPr>
        <w:spacing w:after="240"/>
      </w:pPr>
      <w:r>
        <w:t>Akce 7. - 12. měsíc:</w:t>
      </w:r>
    </w:p>
    <w:p w:rsidR="0068126E" w:rsidRDefault="0068126E" w:rsidP="0068126E">
      <w:pPr>
        <w:numPr>
          <w:ilvl w:val="0"/>
          <w:numId w:val="7"/>
        </w:numPr>
        <w:spacing w:before="120" w:after="240"/>
      </w:pPr>
      <w:r>
        <w:t>Sraz elektromobilů na náměstích</w:t>
      </w:r>
    </w:p>
    <w:p w:rsidR="0068126E" w:rsidRDefault="0068126E" w:rsidP="0068126E">
      <w:pPr>
        <w:numPr>
          <w:ilvl w:val="0"/>
          <w:numId w:val="7"/>
        </w:numPr>
        <w:spacing w:after="240"/>
      </w:pPr>
      <w:r>
        <w:t>Konference v Praze, výstava elektromobilů v Praze, workshop, prezentační jízdy elektromobility a mikromobility, prezentace car2home technologie</w:t>
      </w:r>
    </w:p>
    <w:p w:rsidR="0068126E" w:rsidRDefault="0068126E" w:rsidP="0068126E">
      <w:pPr>
        <w:numPr>
          <w:ilvl w:val="0"/>
          <w:numId w:val="7"/>
        </w:numPr>
        <w:spacing w:after="240"/>
      </w:pPr>
      <w:r>
        <w:t>Příprava článků, rozhovorů pro rozhlas</w:t>
      </w:r>
    </w:p>
    <w:p w:rsidR="0068126E" w:rsidRDefault="0068126E" w:rsidP="0068126E">
      <w:pPr>
        <w:numPr>
          <w:ilvl w:val="0"/>
          <w:numId w:val="7"/>
        </w:numPr>
        <w:spacing w:after="240"/>
      </w:pPr>
      <w:r>
        <w:t>Příprava ročních statistik elektromobilů a nabíjecích stanic</w:t>
      </w:r>
    </w:p>
    <w:p w:rsidR="0068126E" w:rsidRDefault="0068126E" w:rsidP="0068126E"/>
    <w:p w:rsidR="0068126E" w:rsidRDefault="0068126E" w:rsidP="0068126E">
      <w:pPr>
        <w:keepNext/>
        <w:jc w:val="left"/>
      </w:pPr>
      <w:r w:rsidRPr="009E581B">
        <w:fldChar w:fldCharType="begin"/>
      </w:r>
      <w:r w:rsidRPr="009E581B">
        <w:instrText xml:space="preserve"> INCLUDEPICTURE "http://www.forum-ekonomiczne.pl/wp-content/uploads/2019/04/jed%C5%BA-2.jpg" \* MERGEFORMATINET </w:instrText>
      </w:r>
      <w:r w:rsidRPr="009E581B">
        <w:fldChar w:fldCharType="separate"/>
      </w:r>
      <w:r w:rsidRPr="009E581B">
        <w:rPr>
          <w:noProof/>
        </w:rPr>
        <w:drawing>
          <wp:inline distT="0" distB="0" distL="0" distR="0" wp14:anchorId="4A442E26" wp14:editId="34AB3608">
            <wp:extent cx="5760720" cy="3837940"/>
            <wp:effectExtent l="0" t="0" r="5080" b="0"/>
            <wp:docPr id="6" name="Obrázek 6" descr="Obsah obrázku interiér, zeď, stůl, patr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837940"/>
                    </a:xfrm>
                    <a:prstGeom prst="rect">
                      <a:avLst/>
                    </a:prstGeom>
                    <a:noFill/>
                    <a:ln>
                      <a:noFill/>
                    </a:ln>
                  </pic:spPr>
                </pic:pic>
              </a:graphicData>
            </a:graphic>
          </wp:inline>
        </w:drawing>
      </w:r>
      <w:r w:rsidRPr="009E581B">
        <w:fldChar w:fldCharType="end"/>
      </w:r>
    </w:p>
    <w:p w:rsidR="0068126E" w:rsidRPr="009E581B" w:rsidRDefault="0068126E" w:rsidP="0068126E">
      <w:pPr>
        <w:pStyle w:val="Titulek"/>
        <w:jc w:val="left"/>
        <w:rPr>
          <w:rFonts w:ascii="Times New Roman" w:eastAsia="Times New Roman" w:hAnsi="Times New Roman" w:cs="Times New Roman"/>
        </w:rPr>
      </w:pPr>
      <w:r>
        <w:t xml:space="preserve">Obrázek </w:t>
      </w:r>
      <w:r>
        <w:fldChar w:fldCharType="begin"/>
      </w:r>
      <w:r>
        <w:instrText xml:space="preserve"> SEQ Obrázek \* ARABIC </w:instrText>
      </w:r>
      <w:r>
        <w:fldChar w:fldCharType="separate"/>
      </w:r>
      <w:r>
        <w:rPr>
          <w:noProof/>
        </w:rPr>
        <w:t>3</w:t>
      </w:r>
      <w:r>
        <w:rPr>
          <w:noProof/>
        </w:rPr>
        <w:fldChar w:fldCharType="end"/>
      </w:r>
      <w:r>
        <w:t>: Konference Ekonomického fora k elektromobilitě</w:t>
      </w:r>
    </w:p>
    <w:p w:rsidR="0068126E" w:rsidRPr="0068126E" w:rsidRDefault="0068126E" w:rsidP="0068126E"/>
    <w:p w:rsidR="00905278" w:rsidRDefault="00905278" w:rsidP="0051281C">
      <w:pPr>
        <w:pStyle w:val="Nadpis4"/>
      </w:pPr>
      <w:bookmarkStart w:id="31" w:name="_Toc22290898"/>
      <w:r w:rsidRPr="00905278">
        <w:lastRenderedPageBreak/>
        <w:t>Odhad doby a nákladů na řešení projektu</w:t>
      </w:r>
      <w:bookmarkEnd w:id="31"/>
    </w:p>
    <w:p w:rsidR="00905278" w:rsidRDefault="00905278" w:rsidP="00905278"/>
    <w:p w:rsidR="0068126E" w:rsidRDefault="0068126E" w:rsidP="0068126E">
      <w:r>
        <w:t>Odhadovaný náklad celkem cca 10-15 mil. Kč, délka projektu 3 roky.</w:t>
      </w:r>
    </w:p>
    <w:p w:rsidR="0068126E" w:rsidRPr="00905278" w:rsidRDefault="0068126E" w:rsidP="00905278"/>
    <w:p w:rsidR="00E36822" w:rsidRDefault="00E36822" w:rsidP="00E36822"/>
    <w:p w:rsidR="00E36822" w:rsidRDefault="00CD2C3E" w:rsidP="00E36822">
      <w:pPr>
        <w:pStyle w:val="Nadpis2"/>
      </w:pPr>
      <w:bookmarkStart w:id="32" w:name="_Toc22290899"/>
      <w:r>
        <w:t>Shrnutí</w:t>
      </w:r>
      <w:bookmarkEnd w:id="32"/>
    </w:p>
    <w:p w:rsidR="0068126E" w:rsidRDefault="0068126E" w:rsidP="0068126E"/>
    <w:p w:rsidR="0068126E" w:rsidRDefault="0068126E" w:rsidP="0068126E">
      <w:bookmarkStart w:id="33" w:name="_GoBack"/>
      <w:bookmarkEnd w:id="33"/>
      <w:r>
        <w:t xml:space="preserve">V současnosti postupně probíhá elektrifikace silniční dopravy. To s sebou přináší problémy, které je třeba vyřešit, jako například výrobní cena a kapacita baterií. Pokud dojde k dosažení technologických hranic současných Li-ion NMC a NCA akumulátorů, bude nutné začít vyrábět nové typy jako Li-S. To se neobejde bez podpory. </w:t>
      </w:r>
    </w:p>
    <w:p w:rsidR="0068126E" w:rsidRDefault="0068126E" w:rsidP="0068126E"/>
    <w:p w:rsidR="0068126E" w:rsidRDefault="0068126E" w:rsidP="0068126E">
      <w:r>
        <w:t>Elektrické pohony v nákladní dopravě jsou příležitostí k realizaci pohonů, jež nelze realizovat spalovacím motorem nebo je obtížné je řešit hydraulicky. Jednou takovou příležitostí je pomocný pohon kamionového návěsu. Může být jednoduchou cestou k hybridnímu pohonu bez náročných úprav vozidla.</w:t>
      </w:r>
    </w:p>
    <w:p w:rsidR="0068126E" w:rsidRDefault="0068126E" w:rsidP="0068126E"/>
    <w:p w:rsidR="0068126E" w:rsidRDefault="0068126E" w:rsidP="0068126E">
      <w:r>
        <w:t xml:space="preserve">I když je elektromobilita již častěji zmiňovaným tématem v médiích, stále má společnost ve srovnání s okolními zeměmi zažité mylné představy. Mnoho mýtů koluje v rámci firemního prostředí i v rámci politické reprezentace na různých úrovních. Proto je nyní akutně důležitá osvěta a dostupnost faktů, které pomohou správně nasměrovat transformaci automobilového průmyslu a dopravy.  </w:t>
      </w:r>
    </w:p>
    <w:p w:rsidR="0068126E" w:rsidRDefault="0068126E" w:rsidP="0068126E"/>
    <w:p w:rsidR="0068126E" w:rsidRDefault="0068126E" w:rsidP="0068126E">
      <w:r>
        <w:t>Pokud se podaří uskutečnit projekty navržené v rámci tohoto implementačního akčního plánu, bude to velkým přínosem, pro transformaci automobilového průmyslu i energetiky v České republice a k čistšímu ovzduší nejen ve městech.</w:t>
      </w:r>
    </w:p>
    <w:p w:rsidR="0068126E" w:rsidRPr="0068126E" w:rsidRDefault="0068126E" w:rsidP="0068126E"/>
    <w:p w:rsidR="001848A1" w:rsidRDefault="001848A1" w:rsidP="001848A1"/>
    <w:p w:rsidR="002C1F31" w:rsidRDefault="002C1F31" w:rsidP="001848A1"/>
    <w:p w:rsidR="002C1F31" w:rsidRDefault="002C1F31" w:rsidP="00052EA1">
      <w:pPr>
        <w:pStyle w:val="Nadpis1"/>
        <w:numPr>
          <w:ilvl w:val="0"/>
          <w:numId w:val="0"/>
        </w:numPr>
        <w:ind w:left="567"/>
      </w:pPr>
    </w:p>
    <w:p w:rsidR="001848A1" w:rsidRPr="001848A1" w:rsidRDefault="001848A1" w:rsidP="001848A1"/>
    <w:sectPr w:rsidR="001848A1" w:rsidRPr="001848A1">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A1817" w:rsidRDefault="006A1817">
      <w:r>
        <w:separator/>
      </w:r>
    </w:p>
  </w:endnote>
  <w:endnote w:type="continuationSeparator" w:id="0">
    <w:p w:rsidR="006A1817" w:rsidRDefault="006A18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Noto Sans Symbols">
    <w:altName w:val="Calibri"/>
    <w:charset w:val="00"/>
    <w:family w:val="auto"/>
    <w:pitch w:val="default"/>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1AD0" w:rsidRDefault="00751AD0" w:rsidP="00751AD0">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751AD0" w:rsidRDefault="00751AD0">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1AD0" w:rsidRDefault="00751AD0">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4FA4" w:rsidRDefault="00CD4FA4">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A1817" w:rsidRDefault="006A1817">
      <w:r>
        <w:separator/>
      </w:r>
    </w:p>
  </w:footnote>
  <w:footnote w:type="continuationSeparator" w:id="0">
    <w:p w:rsidR="006A1817" w:rsidRDefault="006A1817">
      <w:r>
        <w:continuationSeparator/>
      </w:r>
    </w:p>
  </w:footnote>
  <w:footnote w:id="1">
    <w:p w:rsidR="0051281C" w:rsidRDefault="0051281C" w:rsidP="0051281C">
      <w:r>
        <w:rPr>
          <w:vertAlign w:val="superscript"/>
        </w:rPr>
        <w:footnoteRef/>
      </w:r>
      <w:r>
        <w:rPr>
          <w:sz w:val="20"/>
          <w:szCs w:val="20"/>
        </w:rPr>
        <w:t xml:space="preserve"> </w:t>
      </w:r>
      <w:r>
        <w:t>Normy emisí CO2 pro osobní automobily a dodávky: Evropská rada potvrdila dohodu o přísnějších limitech</w:t>
      </w:r>
    </w:p>
    <w:p w:rsidR="0051281C" w:rsidRDefault="0051281C" w:rsidP="0051281C">
      <w:pPr>
        <w:rPr>
          <w:sz w:val="20"/>
          <w:szCs w:val="20"/>
        </w:rPr>
      </w:pPr>
      <w:hyperlink r:id="rId1">
        <w:r>
          <w:rPr>
            <w:color w:val="0000FF"/>
            <w:u w:val="single"/>
          </w:rPr>
          <w:t>https://www.consilium.europa.eu/cs/press/press-releases/2019/01/16/co2-emission-standards-for-cars-and-vans-council-confirms-agreement-on-stricter-limits/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4FA4" w:rsidRDefault="00CD4FA4">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FD6" w:rsidRDefault="00AF0FD6">
    <w:pPr>
      <w:pStyle w:val="Zhlav"/>
    </w:pPr>
  </w:p>
  <w:p w:rsidR="00AF0FD6" w:rsidRDefault="00AF0FD6">
    <w:pPr>
      <w:pStyle w:val="Zhlav"/>
    </w:pPr>
  </w:p>
  <w:p w:rsidR="00AF0FD6" w:rsidRDefault="00AF0FD6">
    <w:pPr>
      <w:pStyle w:val="Zhlav"/>
    </w:pPr>
  </w:p>
  <w:p w:rsidR="001848A1" w:rsidRDefault="00AF0FD6">
    <w:pPr>
      <w:pStyle w:val="Zhlav"/>
      <w:rPr>
        <w:noProof/>
      </w:rPr>
    </w:pPr>
    <w:r>
      <w:rPr>
        <w:noProof/>
      </w:rPr>
      <w:t xml:space="preserve">  </w:t>
    </w:r>
    <w:r w:rsidR="00E24AD4" w:rsidRPr="00AF0FD6">
      <w:rPr>
        <w:noProof/>
      </w:rPr>
      <w:drawing>
        <wp:inline distT="0" distB="0" distL="0" distR="0">
          <wp:extent cx="2085975" cy="6477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5975" cy="647700"/>
                  </a:xfrm>
                  <a:prstGeom prst="rect">
                    <a:avLst/>
                  </a:prstGeom>
                  <a:noFill/>
                  <a:ln>
                    <a:noFill/>
                  </a:ln>
                </pic:spPr>
              </pic:pic>
            </a:graphicData>
          </a:graphic>
        </wp:inline>
      </w:drawing>
    </w:r>
    <w:r>
      <w:rPr>
        <w:noProof/>
      </w:rPr>
      <w:t xml:space="preserve">      </w:t>
    </w:r>
    <w:r w:rsidR="00A7359E">
      <w:rPr>
        <w:noProof/>
      </w:rPr>
      <w:t xml:space="preserve">  </w:t>
    </w:r>
    <w:r w:rsidR="00E24AD4">
      <w:rPr>
        <w:noProof/>
      </w:rPr>
      <w:drawing>
        <wp:inline distT="0" distB="0" distL="0" distR="0">
          <wp:extent cx="1152525" cy="62865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525" cy="628650"/>
                  </a:xfrm>
                  <a:prstGeom prst="rect">
                    <a:avLst/>
                  </a:prstGeom>
                  <a:noFill/>
                </pic:spPr>
              </pic:pic>
            </a:graphicData>
          </a:graphic>
        </wp:inline>
      </w:drawing>
    </w:r>
    <w:r w:rsidR="00A7359E">
      <w:rPr>
        <w:noProof/>
      </w:rPr>
      <w:t xml:space="preserve">           </w:t>
    </w:r>
    <w:r>
      <w:rPr>
        <w:noProof/>
      </w:rPr>
      <w:t xml:space="preserve">    </w:t>
    </w:r>
    <w:r w:rsidR="00E24AD4">
      <w:rPr>
        <w:noProof/>
      </w:rPr>
      <w:drawing>
        <wp:inline distT="0" distB="0" distL="0" distR="0">
          <wp:extent cx="790575" cy="85725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90575" cy="857250"/>
                  </a:xfrm>
                  <a:prstGeom prst="rect">
                    <a:avLst/>
                  </a:prstGeom>
                  <a:noFill/>
                </pic:spPr>
              </pic:pic>
            </a:graphicData>
          </a:graphic>
        </wp:inline>
      </w:drawing>
    </w:r>
    <w:r>
      <w:rPr>
        <w:noProof/>
      </w:rPr>
      <w:t xml:space="preserve">                             </w:t>
    </w:r>
  </w:p>
  <w:p w:rsidR="001848A1" w:rsidRPr="007530E3" w:rsidRDefault="001848A1">
    <w:pPr>
      <w:pStyle w:val="Zhlav"/>
    </w:pPr>
  </w:p>
  <w:p w:rsidR="001848A1" w:rsidRDefault="001848A1">
    <w:pPr>
      <w:pStyle w:val="Zhlav"/>
    </w:pPr>
  </w:p>
  <w:p w:rsidR="001848A1" w:rsidRDefault="001848A1">
    <w:pPr>
      <w:pStyle w:val="Zhlav"/>
    </w:pPr>
  </w:p>
  <w:p w:rsidR="0053004A" w:rsidRDefault="0053004A">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4FA4" w:rsidRDefault="00CD4FA4">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617CB2"/>
    <w:multiLevelType w:val="multilevel"/>
    <w:tmpl w:val="33F6B4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EE91A3E"/>
    <w:multiLevelType w:val="multilevel"/>
    <w:tmpl w:val="C4C40F9A"/>
    <w:lvl w:ilvl="0">
      <w:start w:val="1"/>
      <w:numFmt w:val="bullet"/>
      <w:lvlText w:val="●"/>
      <w:lvlJc w:val="left"/>
      <w:pPr>
        <w:ind w:left="720" w:hanging="360"/>
      </w:p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2" w15:restartNumberingAfterBreak="0">
    <w:nsid w:val="369D51DF"/>
    <w:multiLevelType w:val="multilevel"/>
    <w:tmpl w:val="3904AE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C751DBB"/>
    <w:multiLevelType w:val="multilevel"/>
    <w:tmpl w:val="9FA4D3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68F2B65"/>
    <w:multiLevelType w:val="hybridMultilevel"/>
    <w:tmpl w:val="7F2670A4"/>
    <w:lvl w:ilvl="0" w:tplc="A58C9BEE">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15:restartNumberingAfterBreak="0">
    <w:nsid w:val="5F917C91"/>
    <w:multiLevelType w:val="multilevel"/>
    <w:tmpl w:val="028AD2FE"/>
    <w:lvl w:ilvl="0">
      <w:start w:val="1"/>
      <w:numFmt w:val="decimal"/>
      <w:pStyle w:val="Nadpis1"/>
      <w:lvlText w:val="%1."/>
      <w:lvlJc w:val="left"/>
      <w:pPr>
        <w:ind w:left="1065" w:hanging="705"/>
      </w:pPr>
      <w:rPr>
        <w:rFonts w:hint="default"/>
      </w:rPr>
    </w:lvl>
    <w:lvl w:ilvl="1">
      <w:start w:val="1"/>
      <w:numFmt w:val="decimal"/>
      <w:pStyle w:val="Nadpis2"/>
      <w:isLgl/>
      <w:lvlText w:val="%1.%2"/>
      <w:lvlJc w:val="left"/>
      <w:pPr>
        <w:ind w:left="1065" w:hanging="705"/>
      </w:pPr>
      <w:rPr>
        <w:rFonts w:hint="default"/>
      </w:rPr>
    </w:lvl>
    <w:lvl w:ilvl="2">
      <w:start w:val="1"/>
      <w:numFmt w:val="decimal"/>
      <w:pStyle w:val="Nadpis3"/>
      <w:isLgl/>
      <w:lvlText w:val="%1.%2.%3"/>
      <w:lvlJc w:val="left"/>
      <w:pPr>
        <w:ind w:left="1080" w:hanging="720"/>
      </w:pPr>
      <w:rPr>
        <w:rFonts w:hint="default"/>
      </w:rPr>
    </w:lvl>
    <w:lvl w:ilvl="3">
      <w:start w:val="1"/>
      <w:numFmt w:val="decimal"/>
      <w:pStyle w:val="Nadpis4"/>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6C7D4B32"/>
    <w:multiLevelType w:val="multilevel"/>
    <w:tmpl w:val="E0BAF5D4"/>
    <w:lvl w:ilvl="0">
      <w:start w:val="1"/>
      <w:numFmt w:val="bullet"/>
      <w:lvlText w:val="●"/>
      <w:lvlJc w:val="left"/>
      <w:pPr>
        <w:ind w:left="720" w:hanging="360"/>
      </w:p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7" w15:restartNumberingAfterBreak="0">
    <w:nsid w:val="74AB1CF4"/>
    <w:multiLevelType w:val="multilevel"/>
    <w:tmpl w:val="C5B0753E"/>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
      <w:lvlJc w:val="left"/>
      <w:pPr>
        <w:ind w:left="3600" w:hanging="360"/>
      </w:pPr>
      <w:rPr>
        <w:rFonts w:ascii="Noto Sans Symbols" w:eastAsia="Noto Sans Symbols" w:hAnsi="Noto Sans Symbols" w:cs="Noto Sans Symbols"/>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
      <w:lvlJc w:val="left"/>
      <w:pPr>
        <w:ind w:left="5760" w:hanging="360"/>
      </w:pPr>
      <w:rPr>
        <w:rFonts w:ascii="Noto Sans Symbols" w:eastAsia="Noto Sans Symbols" w:hAnsi="Noto Sans Symbols" w:cs="Noto Sans Symbols"/>
        <w:u w:val="none"/>
      </w:rPr>
    </w:lvl>
    <w:lvl w:ilvl="8">
      <w:start w:val="1"/>
      <w:numFmt w:val="bullet"/>
      <w:lvlText w:val="■"/>
      <w:lvlJc w:val="left"/>
      <w:pPr>
        <w:ind w:left="6480" w:hanging="360"/>
      </w:pPr>
      <w:rPr>
        <w:rFonts w:ascii="Noto Sans Symbols" w:eastAsia="Noto Sans Symbols" w:hAnsi="Noto Sans Symbols" w:cs="Noto Sans Symbols"/>
        <w:u w:val="none"/>
      </w:rPr>
    </w:lvl>
  </w:abstractNum>
  <w:num w:numId="1">
    <w:abstractNumId w:val="4"/>
  </w:num>
  <w:num w:numId="2">
    <w:abstractNumId w:val="5"/>
  </w:num>
  <w:num w:numId="3">
    <w:abstractNumId w:val="6"/>
  </w:num>
  <w:num w:numId="4">
    <w:abstractNumId w:val="0"/>
  </w:num>
  <w:num w:numId="5">
    <w:abstractNumId w:val="1"/>
  </w:num>
  <w:num w:numId="6">
    <w:abstractNumId w:val="7"/>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44E"/>
    <w:rsid w:val="000061BF"/>
    <w:rsid w:val="000176B2"/>
    <w:rsid w:val="00017B66"/>
    <w:rsid w:val="00025BE4"/>
    <w:rsid w:val="00031285"/>
    <w:rsid w:val="0005148D"/>
    <w:rsid w:val="00052EA1"/>
    <w:rsid w:val="00053474"/>
    <w:rsid w:val="0005691F"/>
    <w:rsid w:val="000634E3"/>
    <w:rsid w:val="00066A0B"/>
    <w:rsid w:val="000704AB"/>
    <w:rsid w:val="0008244D"/>
    <w:rsid w:val="0008414A"/>
    <w:rsid w:val="000A7892"/>
    <w:rsid w:val="000B16BA"/>
    <w:rsid w:val="000B2B62"/>
    <w:rsid w:val="000C34F1"/>
    <w:rsid w:val="000C4C91"/>
    <w:rsid w:val="000D5CA5"/>
    <w:rsid w:val="000E0DD4"/>
    <w:rsid w:val="000E2F38"/>
    <w:rsid w:val="000E3C7F"/>
    <w:rsid w:val="000E6236"/>
    <w:rsid w:val="000F7B0A"/>
    <w:rsid w:val="0011065D"/>
    <w:rsid w:val="00116667"/>
    <w:rsid w:val="0013106E"/>
    <w:rsid w:val="00134235"/>
    <w:rsid w:val="00135BE5"/>
    <w:rsid w:val="00140BAF"/>
    <w:rsid w:val="001421D2"/>
    <w:rsid w:val="00143BAA"/>
    <w:rsid w:val="00147C5E"/>
    <w:rsid w:val="001646E1"/>
    <w:rsid w:val="001705F6"/>
    <w:rsid w:val="0018189A"/>
    <w:rsid w:val="001839FD"/>
    <w:rsid w:val="001848A1"/>
    <w:rsid w:val="0019110B"/>
    <w:rsid w:val="001B52D0"/>
    <w:rsid w:val="001C0676"/>
    <w:rsid w:val="001D455B"/>
    <w:rsid w:val="001D5469"/>
    <w:rsid w:val="001E1D2A"/>
    <w:rsid w:val="001E5B4C"/>
    <w:rsid w:val="001E6040"/>
    <w:rsid w:val="001F0CF4"/>
    <w:rsid w:val="001F7267"/>
    <w:rsid w:val="0020068C"/>
    <w:rsid w:val="0020400A"/>
    <w:rsid w:val="002056AB"/>
    <w:rsid w:val="00206F2D"/>
    <w:rsid w:val="00210252"/>
    <w:rsid w:val="00221159"/>
    <w:rsid w:val="00230135"/>
    <w:rsid w:val="00232224"/>
    <w:rsid w:val="00232FEC"/>
    <w:rsid w:val="00242F6B"/>
    <w:rsid w:val="00245434"/>
    <w:rsid w:val="00245CF9"/>
    <w:rsid w:val="00256459"/>
    <w:rsid w:val="00275DF4"/>
    <w:rsid w:val="00283C0E"/>
    <w:rsid w:val="00292174"/>
    <w:rsid w:val="00292B42"/>
    <w:rsid w:val="00292B6E"/>
    <w:rsid w:val="002B1344"/>
    <w:rsid w:val="002C1F31"/>
    <w:rsid w:val="002D017A"/>
    <w:rsid w:val="002D1AA8"/>
    <w:rsid w:val="002E7D54"/>
    <w:rsid w:val="002F0671"/>
    <w:rsid w:val="002F2A2C"/>
    <w:rsid w:val="002F6140"/>
    <w:rsid w:val="002F6AB9"/>
    <w:rsid w:val="00305ECE"/>
    <w:rsid w:val="00316001"/>
    <w:rsid w:val="00326A39"/>
    <w:rsid w:val="0033282C"/>
    <w:rsid w:val="00336BD1"/>
    <w:rsid w:val="00344FCE"/>
    <w:rsid w:val="00350388"/>
    <w:rsid w:val="0035277C"/>
    <w:rsid w:val="00381E08"/>
    <w:rsid w:val="0039244E"/>
    <w:rsid w:val="00393097"/>
    <w:rsid w:val="003A5D29"/>
    <w:rsid w:val="003B4C96"/>
    <w:rsid w:val="003C0F51"/>
    <w:rsid w:val="003C71E0"/>
    <w:rsid w:val="003E17D0"/>
    <w:rsid w:val="003E56A5"/>
    <w:rsid w:val="00404A23"/>
    <w:rsid w:val="00412B4F"/>
    <w:rsid w:val="00413998"/>
    <w:rsid w:val="004160B2"/>
    <w:rsid w:val="00424FFA"/>
    <w:rsid w:val="00425B3D"/>
    <w:rsid w:val="0043298C"/>
    <w:rsid w:val="00444E44"/>
    <w:rsid w:val="0045371A"/>
    <w:rsid w:val="00464CA2"/>
    <w:rsid w:val="004659FD"/>
    <w:rsid w:val="00466445"/>
    <w:rsid w:val="0047398B"/>
    <w:rsid w:val="00476719"/>
    <w:rsid w:val="00477B20"/>
    <w:rsid w:val="00480B52"/>
    <w:rsid w:val="00480F3A"/>
    <w:rsid w:val="0048265F"/>
    <w:rsid w:val="004877ED"/>
    <w:rsid w:val="00491DFD"/>
    <w:rsid w:val="00494DBE"/>
    <w:rsid w:val="004B44FF"/>
    <w:rsid w:val="004C5AD1"/>
    <w:rsid w:val="004F0AA3"/>
    <w:rsid w:val="004F0DF3"/>
    <w:rsid w:val="004F3159"/>
    <w:rsid w:val="005127D3"/>
    <w:rsid w:val="0051281C"/>
    <w:rsid w:val="00516433"/>
    <w:rsid w:val="0053004A"/>
    <w:rsid w:val="00542703"/>
    <w:rsid w:val="00557908"/>
    <w:rsid w:val="005809A3"/>
    <w:rsid w:val="00585B09"/>
    <w:rsid w:val="0059067A"/>
    <w:rsid w:val="005958C5"/>
    <w:rsid w:val="005B403F"/>
    <w:rsid w:val="005B42D0"/>
    <w:rsid w:val="005C73FA"/>
    <w:rsid w:val="005D3657"/>
    <w:rsid w:val="005D710E"/>
    <w:rsid w:val="005D752F"/>
    <w:rsid w:val="005F0060"/>
    <w:rsid w:val="005F0C64"/>
    <w:rsid w:val="005F57C4"/>
    <w:rsid w:val="00620E16"/>
    <w:rsid w:val="00623472"/>
    <w:rsid w:val="00634D76"/>
    <w:rsid w:val="00635574"/>
    <w:rsid w:val="00644007"/>
    <w:rsid w:val="0064561B"/>
    <w:rsid w:val="006510F7"/>
    <w:rsid w:val="006526D3"/>
    <w:rsid w:val="00654F1D"/>
    <w:rsid w:val="00674A1A"/>
    <w:rsid w:val="00674E11"/>
    <w:rsid w:val="0068126E"/>
    <w:rsid w:val="006919D7"/>
    <w:rsid w:val="0069207A"/>
    <w:rsid w:val="006A1817"/>
    <w:rsid w:val="006B461E"/>
    <w:rsid w:val="006B4CC2"/>
    <w:rsid w:val="006C4115"/>
    <w:rsid w:val="006D07AF"/>
    <w:rsid w:val="006D202E"/>
    <w:rsid w:val="006F4A53"/>
    <w:rsid w:val="006F639D"/>
    <w:rsid w:val="00702805"/>
    <w:rsid w:val="00706CCB"/>
    <w:rsid w:val="007139C4"/>
    <w:rsid w:val="007214F6"/>
    <w:rsid w:val="00721CBA"/>
    <w:rsid w:val="00723CE7"/>
    <w:rsid w:val="00726427"/>
    <w:rsid w:val="00730C10"/>
    <w:rsid w:val="00741CE9"/>
    <w:rsid w:val="00747FA5"/>
    <w:rsid w:val="00751AD0"/>
    <w:rsid w:val="007530E3"/>
    <w:rsid w:val="007637A0"/>
    <w:rsid w:val="00766317"/>
    <w:rsid w:val="007666B2"/>
    <w:rsid w:val="00774146"/>
    <w:rsid w:val="00783DAD"/>
    <w:rsid w:val="007847B9"/>
    <w:rsid w:val="00786FAD"/>
    <w:rsid w:val="00793D4A"/>
    <w:rsid w:val="007A3913"/>
    <w:rsid w:val="007B72D1"/>
    <w:rsid w:val="007C02E4"/>
    <w:rsid w:val="007C08BA"/>
    <w:rsid w:val="007C3260"/>
    <w:rsid w:val="007C52F6"/>
    <w:rsid w:val="007C7519"/>
    <w:rsid w:val="007D0CFA"/>
    <w:rsid w:val="007F0F92"/>
    <w:rsid w:val="007F3FBC"/>
    <w:rsid w:val="007F47B5"/>
    <w:rsid w:val="007F6791"/>
    <w:rsid w:val="00802E24"/>
    <w:rsid w:val="008030E6"/>
    <w:rsid w:val="008040E5"/>
    <w:rsid w:val="00810D61"/>
    <w:rsid w:val="00811AA8"/>
    <w:rsid w:val="00811DE9"/>
    <w:rsid w:val="00815DB3"/>
    <w:rsid w:val="0081618B"/>
    <w:rsid w:val="00816265"/>
    <w:rsid w:val="00827C93"/>
    <w:rsid w:val="008453C7"/>
    <w:rsid w:val="00846B91"/>
    <w:rsid w:val="00861109"/>
    <w:rsid w:val="00870537"/>
    <w:rsid w:val="00875D90"/>
    <w:rsid w:val="008768B2"/>
    <w:rsid w:val="0088015F"/>
    <w:rsid w:val="00897BE4"/>
    <w:rsid w:val="008A5D4F"/>
    <w:rsid w:val="008B3E70"/>
    <w:rsid w:val="008C568A"/>
    <w:rsid w:val="008E47C0"/>
    <w:rsid w:val="00905278"/>
    <w:rsid w:val="009110C0"/>
    <w:rsid w:val="009120B4"/>
    <w:rsid w:val="00922D36"/>
    <w:rsid w:val="00933A26"/>
    <w:rsid w:val="00947BC7"/>
    <w:rsid w:val="0095658B"/>
    <w:rsid w:val="009616B4"/>
    <w:rsid w:val="009652E1"/>
    <w:rsid w:val="00970FB8"/>
    <w:rsid w:val="00972C5E"/>
    <w:rsid w:val="0097353B"/>
    <w:rsid w:val="00974658"/>
    <w:rsid w:val="0098248E"/>
    <w:rsid w:val="00984012"/>
    <w:rsid w:val="0099283A"/>
    <w:rsid w:val="00995414"/>
    <w:rsid w:val="009956C7"/>
    <w:rsid w:val="00996CD0"/>
    <w:rsid w:val="009A38A5"/>
    <w:rsid w:val="009A3CE2"/>
    <w:rsid w:val="009B25BA"/>
    <w:rsid w:val="009B357F"/>
    <w:rsid w:val="009C2258"/>
    <w:rsid w:val="009C661B"/>
    <w:rsid w:val="009D2288"/>
    <w:rsid w:val="009D58C9"/>
    <w:rsid w:val="009D5EE9"/>
    <w:rsid w:val="009E2E67"/>
    <w:rsid w:val="009F61E2"/>
    <w:rsid w:val="00A05E50"/>
    <w:rsid w:val="00A12902"/>
    <w:rsid w:val="00A13697"/>
    <w:rsid w:val="00A16A8C"/>
    <w:rsid w:val="00A17064"/>
    <w:rsid w:val="00A20E0E"/>
    <w:rsid w:val="00A21471"/>
    <w:rsid w:val="00A22464"/>
    <w:rsid w:val="00A42666"/>
    <w:rsid w:val="00A54ADA"/>
    <w:rsid w:val="00A60ABD"/>
    <w:rsid w:val="00A62588"/>
    <w:rsid w:val="00A67E43"/>
    <w:rsid w:val="00A70234"/>
    <w:rsid w:val="00A70544"/>
    <w:rsid w:val="00A7359E"/>
    <w:rsid w:val="00A74D13"/>
    <w:rsid w:val="00A81329"/>
    <w:rsid w:val="00A81E67"/>
    <w:rsid w:val="00A82D28"/>
    <w:rsid w:val="00A9077F"/>
    <w:rsid w:val="00A90DFC"/>
    <w:rsid w:val="00AA309C"/>
    <w:rsid w:val="00AA71CB"/>
    <w:rsid w:val="00AB16E9"/>
    <w:rsid w:val="00AB4744"/>
    <w:rsid w:val="00AC068B"/>
    <w:rsid w:val="00AC74BB"/>
    <w:rsid w:val="00AC757B"/>
    <w:rsid w:val="00AD184D"/>
    <w:rsid w:val="00AD3BEE"/>
    <w:rsid w:val="00AD6088"/>
    <w:rsid w:val="00AE2A20"/>
    <w:rsid w:val="00AE2A50"/>
    <w:rsid w:val="00AF0FD6"/>
    <w:rsid w:val="00AF7DEE"/>
    <w:rsid w:val="00B00E5B"/>
    <w:rsid w:val="00B04A3C"/>
    <w:rsid w:val="00B04DFE"/>
    <w:rsid w:val="00B0506B"/>
    <w:rsid w:val="00B06AF5"/>
    <w:rsid w:val="00B14AA1"/>
    <w:rsid w:val="00B16276"/>
    <w:rsid w:val="00B214B9"/>
    <w:rsid w:val="00B44CC5"/>
    <w:rsid w:val="00B52A5B"/>
    <w:rsid w:val="00B66135"/>
    <w:rsid w:val="00B721EF"/>
    <w:rsid w:val="00B81B7E"/>
    <w:rsid w:val="00B8384D"/>
    <w:rsid w:val="00B8631E"/>
    <w:rsid w:val="00B94D92"/>
    <w:rsid w:val="00B96EC6"/>
    <w:rsid w:val="00BA04C9"/>
    <w:rsid w:val="00BB05FE"/>
    <w:rsid w:val="00BD11BC"/>
    <w:rsid w:val="00BD469B"/>
    <w:rsid w:val="00BE39A5"/>
    <w:rsid w:val="00BF0A5C"/>
    <w:rsid w:val="00C01264"/>
    <w:rsid w:val="00C01803"/>
    <w:rsid w:val="00C031E6"/>
    <w:rsid w:val="00C11F51"/>
    <w:rsid w:val="00C26813"/>
    <w:rsid w:val="00C35337"/>
    <w:rsid w:val="00C35343"/>
    <w:rsid w:val="00C35E9D"/>
    <w:rsid w:val="00C3622B"/>
    <w:rsid w:val="00C559BE"/>
    <w:rsid w:val="00C61C3C"/>
    <w:rsid w:val="00C63CF9"/>
    <w:rsid w:val="00C92695"/>
    <w:rsid w:val="00C95CCD"/>
    <w:rsid w:val="00C95F16"/>
    <w:rsid w:val="00CA5907"/>
    <w:rsid w:val="00CD2C3E"/>
    <w:rsid w:val="00CD4FA4"/>
    <w:rsid w:val="00CD7443"/>
    <w:rsid w:val="00CE4684"/>
    <w:rsid w:val="00CE6D7D"/>
    <w:rsid w:val="00CE7F8B"/>
    <w:rsid w:val="00D12A7C"/>
    <w:rsid w:val="00D30510"/>
    <w:rsid w:val="00D32247"/>
    <w:rsid w:val="00D5209E"/>
    <w:rsid w:val="00D57570"/>
    <w:rsid w:val="00D60AAC"/>
    <w:rsid w:val="00D60ADB"/>
    <w:rsid w:val="00D656C0"/>
    <w:rsid w:val="00D81622"/>
    <w:rsid w:val="00D84B37"/>
    <w:rsid w:val="00D85F3C"/>
    <w:rsid w:val="00DC0772"/>
    <w:rsid w:val="00DD35D0"/>
    <w:rsid w:val="00DD55BE"/>
    <w:rsid w:val="00DE763D"/>
    <w:rsid w:val="00DF2095"/>
    <w:rsid w:val="00E041A5"/>
    <w:rsid w:val="00E16C55"/>
    <w:rsid w:val="00E24AD4"/>
    <w:rsid w:val="00E31762"/>
    <w:rsid w:val="00E36822"/>
    <w:rsid w:val="00E417B6"/>
    <w:rsid w:val="00E530CF"/>
    <w:rsid w:val="00E71D12"/>
    <w:rsid w:val="00EA1956"/>
    <w:rsid w:val="00EA2CEA"/>
    <w:rsid w:val="00EB1051"/>
    <w:rsid w:val="00EB29B2"/>
    <w:rsid w:val="00ED1996"/>
    <w:rsid w:val="00EE7F75"/>
    <w:rsid w:val="00F02861"/>
    <w:rsid w:val="00F03C3E"/>
    <w:rsid w:val="00F03E6D"/>
    <w:rsid w:val="00F049A3"/>
    <w:rsid w:val="00F06053"/>
    <w:rsid w:val="00F0736C"/>
    <w:rsid w:val="00F07720"/>
    <w:rsid w:val="00F307AC"/>
    <w:rsid w:val="00F32A42"/>
    <w:rsid w:val="00F37227"/>
    <w:rsid w:val="00F37EC8"/>
    <w:rsid w:val="00F51FA7"/>
    <w:rsid w:val="00F523F1"/>
    <w:rsid w:val="00F531DC"/>
    <w:rsid w:val="00F570A1"/>
    <w:rsid w:val="00F72B1A"/>
    <w:rsid w:val="00F85EFE"/>
    <w:rsid w:val="00F95119"/>
    <w:rsid w:val="00F95CA7"/>
    <w:rsid w:val="00F96694"/>
    <w:rsid w:val="00F96C44"/>
    <w:rsid w:val="00FA3DD9"/>
    <w:rsid w:val="00FB2A45"/>
    <w:rsid w:val="00FD212C"/>
    <w:rsid w:val="00FE07E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B7FF2F"/>
  <w15:chartTrackingRefBased/>
  <w15:docId w15:val="{9EBCB3B5-4746-4794-905D-2038C5DE3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4" w:uiPriority="39"/>
    <w:lsdException w:name="toc 5" w:uiPriority="39"/>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ln">
    <w:name w:val="Normal"/>
    <w:aliases w:val="prostý text"/>
    <w:autoRedefine/>
    <w:qFormat/>
    <w:rsid w:val="008030E6"/>
    <w:pPr>
      <w:jc w:val="both"/>
    </w:pPr>
    <w:rPr>
      <w:sz w:val="24"/>
      <w:szCs w:val="24"/>
    </w:rPr>
  </w:style>
  <w:style w:type="paragraph" w:styleId="Nadpis1">
    <w:name w:val="heading 1"/>
    <w:aliases w:val="nadpis kapitoly"/>
    <w:basedOn w:val="Nadpis2"/>
    <w:next w:val="Normln"/>
    <w:autoRedefine/>
    <w:qFormat/>
    <w:rsid w:val="0059067A"/>
    <w:pPr>
      <w:numPr>
        <w:ilvl w:val="0"/>
      </w:numPr>
      <w:spacing w:before="240" w:after="240"/>
      <w:ind w:left="567" w:hanging="567"/>
      <w:outlineLvl w:val="0"/>
    </w:pPr>
    <w:rPr>
      <w:b/>
      <w:bCs/>
      <w:kern w:val="32"/>
      <w:szCs w:val="32"/>
    </w:rPr>
  </w:style>
  <w:style w:type="paragraph" w:styleId="Nadpis2">
    <w:name w:val="heading 2"/>
    <w:aliases w:val="nadpis podkapitoly"/>
    <w:basedOn w:val="Nadpis30"/>
    <w:next w:val="Normln"/>
    <w:autoRedefine/>
    <w:qFormat/>
    <w:rsid w:val="0059067A"/>
    <w:pPr>
      <w:numPr>
        <w:ilvl w:val="1"/>
        <w:numId w:val="2"/>
      </w:numPr>
      <w:spacing w:before="120" w:after="120"/>
      <w:outlineLvl w:val="1"/>
    </w:pPr>
    <w:rPr>
      <w:rFonts w:cs="Arial"/>
      <w:b w:val="0"/>
      <w:bCs w:val="0"/>
      <w:iCs/>
      <w:sz w:val="28"/>
      <w:szCs w:val="28"/>
    </w:rPr>
  </w:style>
  <w:style w:type="paragraph" w:styleId="Nadpis30">
    <w:name w:val="heading 3"/>
    <w:basedOn w:val="Normln"/>
    <w:next w:val="Normln"/>
    <w:link w:val="Nadpis3Char"/>
    <w:semiHidden/>
    <w:unhideWhenUsed/>
    <w:qFormat/>
    <w:rsid w:val="0059067A"/>
    <w:pPr>
      <w:keepNext/>
      <w:spacing w:before="240" w:after="60"/>
      <w:outlineLvl w:val="2"/>
    </w:pPr>
    <w:rPr>
      <w:rFonts w:ascii="Cambria" w:hAnsi="Cambria"/>
      <w:b/>
      <w:bCs/>
      <w:sz w:val="26"/>
      <w:szCs w:val="26"/>
    </w:rPr>
  </w:style>
  <w:style w:type="paragraph" w:styleId="Nadpis40">
    <w:name w:val="heading 4"/>
    <w:basedOn w:val="Normln"/>
    <w:next w:val="Normln"/>
    <w:link w:val="Nadpis4Char"/>
    <w:semiHidden/>
    <w:unhideWhenUsed/>
    <w:qFormat/>
    <w:rsid w:val="0059067A"/>
    <w:pPr>
      <w:keepNext/>
      <w:spacing w:before="240" w:after="60"/>
      <w:outlineLvl w:val="3"/>
    </w:pPr>
    <w:rPr>
      <w:rFonts w:ascii="Calibri" w:hAnsi="Calibri"/>
      <w:b/>
      <w:bCs/>
      <w:sz w:val="28"/>
      <w:szCs w:val="28"/>
    </w:rPr>
  </w:style>
  <w:style w:type="paragraph" w:styleId="Nadpis5">
    <w:name w:val="heading 5"/>
    <w:basedOn w:val="Normln"/>
    <w:next w:val="Normln"/>
    <w:link w:val="Nadpis5Char"/>
    <w:semiHidden/>
    <w:unhideWhenUsed/>
    <w:qFormat/>
    <w:rsid w:val="00E36822"/>
    <w:pPr>
      <w:spacing w:before="240" w:after="60"/>
      <w:outlineLvl w:val="4"/>
    </w:pPr>
    <w:rPr>
      <w:rFonts w:ascii="Calibri" w:hAnsi="Calibri"/>
      <w:b/>
      <w:bCs/>
      <w:i/>
      <w:iCs/>
      <w:sz w:val="26"/>
      <w:szCs w:val="26"/>
    </w:rPr>
  </w:style>
  <w:style w:type="character" w:default="1" w:styleId="Standardnpsmoodstavce">
    <w:name w:val="Default Paragraph Font"/>
    <w:semiHidden/>
  </w:style>
  <w:style w:type="table" w:default="1" w:styleId="Normlntabulka">
    <w:name w:val="Normal Table"/>
    <w:semiHidden/>
    <w:tblPr>
      <w:tblInd w:w="0" w:type="dxa"/>
      <w:tblCellMar>
        <w:top w:w="0" w:type="dxa"/>
        <w:left w:w="108" w:type="dxa"/>
        <w:bottom w:w="0" w:type="dxa"/>
        <w:right w:w="108" w:type="dxa"/>
      </w:tblCellMar>
    </w:tblPr>
  </w:style>
  <w:style w:type="numbering" w:default="1" w:styleId="Bezseznamu">
    <w:name w:val="No List"/>
    <w:semiHidden/>
  </w:style>
  <w:style w:type="paragraph" w:styleId="Zhlav">
    <w:name w:val="header"/>
    <w:basedOn w:val="Normln"/>
    <w:rsid w:val="007530E3"/>
    <w:pPr>
      <w:tabs>
        <w:tab w:val="center" w:pos="4536"/>
        <w:tab w:val="right" w:pos="9072"/>
      </w:tabs>
    </w:pPr>
  </w:style>
  <w:style w:type="paragraph" w:styleId="Zpat">
    <w:name w:val="footer"/>
    <w:basedOn w:val="Normln"/>
    <w:rsid w:val="007530E3"/>
    <w:pPr>
      <w:tabs>
        <w:tab w:val="center" w:pos="4536"/>
        <w:tab w:val="right" w:pos="9072"/>
      </w:tabs>
    </w:pPr>
  </w:style>
  <w:style w:type="paragraph" w:styleId="Obsah1">
    <w:name w:val="toc 1"/>
    <w:basedOn w:val="Normln"/>
    <w:next w:val="Normln"/>
    <w:autoRedefine/>
    <w:uiPriority w:val="39"/>
    <w:rsid w:val="002C1F31"/>
  </w:style>
  <w:style w:type="character" w:styleId="Hypertextovodkaz">
    <w:name w:val="Hyperlink"/>
    <w:uiPriority w:val="99"/>
    <w:rsid w:val="002C1F31"/>
    <w:rPr>
      <w:color w:val="0000FF"/>
      <w:u w:val="single"/>
    </w:rPr>
  </w:style>
  <w:style w:type="character" w:styleId="slostrnky">
    <w:name w:val="page number"/>
    <w:basedOn w:val="Standardnpsmoodstavce"/>
    <w:rsid w:val="00751AD0"/>
  </w:style>
  <w:style w:type="paragraph" w:styleId="Obsah2">
    <w:name w:val="toc 2"/>
    <w:basedOn w:val="Normln"/>
    <w:next w:val="Normln"/>
    <w:autoRedefine/>
    <w:uiPriority w:val="39"/>
    <w:rsid w:val="00751AD0"/>
    <w:pPr>
      <w:ind w:left="240"/>
    </w:pPr>
  </w:style>
  <w:style w:type="paragraph" w:styleId="Nzev">
    <w:name w:val="Title"/>
    <w:basedOn w:val="Normln"/>
    <w:next w:val="Normln"/>
    <w:link w:val="NzevChar"/>
    <w:qFormat/>
    <w:rsid w:val="0059067A"/>
    <w:pPr>
      <w:spacing w:before="240" w:after="60"/>
      <w:jc w:val="center"/>
      <w:outlineLvl w:val="0"/>
    </w:pPr>
    <w:rPr>
      <w:rFonts w:ascii="Cambria" w:hAnsi="Cambria"/>
      <w:b/>
      <w:bCs/>
      <w:kern w:val="28"/>
      <w:sz w:val="32"/>
      <w:szCs w:val="32"/>
    </w:rPr>
  </w:style>
  <w:style w:type="character" w:customStyle="1" w:styleId="NzevChar">
    <w:name w:val="Název Char"/>
    <w:link w:val="Nzev"/>
    <w:rsid w:val="0059067A"/>
    <w:rPr>
      <w:rFonts w:ascii="Cambria" w:eastAsia="Times New Roman" w:hAnsi="Cambria" w:cs="Times New Roman"/>
      <w:b/>
      <w:bCs/>
      <w:kern w:val="28"/>
      <w:sz w:val="32"/>
      <w:szCs w:val="32"/>
    </w:rPr>
  </w:style>
  <w:style w:type="paragraph" w:styleId="Odstavecseseznamem">
    <w:name w:val="List Paragraph"/>
    <w:basedOn w:val="Normln"/>
    <w:uiPriority w:val="34"/>
    <w:qFormat/>
    <w:rsid w:val="0059067A"/>
    <w:pPr>
      <w:ind w:left="708"/>
    </w:pPr>
  </w:style>
  <w:style w:type="paragraph" w:customStyle="1" w:styleId="Nadpis3">
    <w:name w:val="Nadpis3"/>
    <w:basedOn w:val="Nadpis40"/>
    <w:next w:val="Normln"/>
    <w:link w:val="Nadpis3Char0"/>
    <w:autoRedefine/>
    <w:qFormat/>
    <w:rsid w:val="0059067A"/>
    <w:pPr>
      <w:numPr>
        <w:ilvl w:val="2"/>
        <w:numId w:val="2"/>
      </w:numPr>
    </w:pPr>
    <w:rPr>
      <w:rFonts w:ascii="Cambria" w:hAnsi="Cambria"/>
      <w:b w:val="0"/>
      <w:sz w:val="26"/>
      <w:szCs w:val="26"/>
    </w:rPr>
  </w:style>
  <w:style w:type="character" w:customStyle="1" w:styleId="Nadpis3Char">
    <w:name w:val="Nadpis 3 Char"/>
    <w:link w:val="Nadpis30"/>
    <w:semiHidden/>
    <w:rsid w:val="0059067A"/>
    <w:rPr>
      <w:rFonts w:ascii="Cambria" w:eastAsia="Times New Roman" w:hAnsi="Cambria" w:cs="Times New Roman"/>
      <w:b/>
      <w:bCs/>
      <w:sz w:val="26"/>
      <w:szCs w:val="26"/>
    </w:rPr>
  </w:style>
  <w:style w:type="paragraph" w:customStyle="1" w:styleId="Nadpis4">
    <w:name w:val="Nadpis4"/>
    <w:basedOn w:val="Nadpis5"/>
    <w:next w:val="Normln"/>
    <w:link w:val="Nadpis4Char0"/>
    <w:autoRedefine/>
    <w:qFormat/>
    <w:rsid w:val="0051281C"/>
    <w:pPr>
      <w:keepNext/>
      <w:keepLines/>
      <w:numPr>
        <w:ilvl w:val="3"/>
        <w:numId w:val="2"/>
      </w:numPr>
      <w:ind w:left="1418" w:hanging="1055"/>
    </w:pPr>
    <w:rPr>
      <w:rFonts w:ascii="Cambria" w:hAnsi="Cambria"/>
      <w:b w:val="0"/>
      <w:i w:val="0"/>
      <w:sz w:val="24"/>
      <w:szCs w:val="24"/>
    </w:rPr>
  </w:style>
  <w:style w:type="character" w:customStyle="1" w:styleId="Nadpis3Char0">
    <w:name w:val="Nadpis3 Char"/>
    <w:link w:val="Nadpis3"/>
    <w:rsid w:val="0059067A"/>
    <w:rPr>
      <w:rFonts w:ascii="Cambria" w:eastAsia="Times New Roman" w:hAnsi="Cambria" w:cs="Times New Roman"/>
      <w:bCs/>
      <w:sz w:val="26"/>
      <w:szCs w:val="26"/>
    </w:rPr>
  </w:style>
  <w:style w:type="character" w:customStyle="1" w:styleId="Nadpis4Char">
    <w:name w:val="Nadpis 4 Char"/>
    <w:link w:val="Nadpis40"/>
    <w:semiHidden/>
    <w:rsid w:val="0059067A"/>
    <w:rPr>
      <w:rFonts w:ascii="Calibri" w:eastAsia="Times New Roman" w:hAnsi="Calibri" w:cs="Times New Roman"/>
      <w:b/>
      <w:bCs/>
      <w:sz w:val="28"/>
      <w:szCs w:val="28"/>
    </w:rPr>
  </w:style>
  <w:style w:type="paragraph" w:styleId="Obsah4">
    <w:name w:val="toc 4"/>
    <w:basedOn w:val="Normln"/>
    <w:next w:val="Normln"/>
    <w:autoRedefine/>
    <w:uiPriority w:val="39"/>
    <w:rsid w:val="004160B2"/>
    <w:pPr>
      <w:ind w:left="720"/>
    </w:pPr>
  </w:style>
  <w:style w:type="character" w:customStyle="1" w:styleId="Nadpis4Char0">
    <w:name w:val="Nadpis4 Char"/>
    <w:link w:val="Nadpis4"/>
    <w:rsid w:val="0051281C"/>
    <w:rPr>
      <w:rFonts w:ascii="Cambria" w:hAnsi="Cambria"/>
      <w:bCs/>
      <w:iCs/>
      <w:sz w:val="24"/>
      <w:szCs w:val="24"/>
    </w:rPr>
  </w:style>
  <w:style w:type="character" w:customStyle="1" w:styleId="Nadpis5Char">
    <w:name w:val="Nadpis 5 Char"/>
    <w:link w:val="Nadpis5"/>
    <w:semiHidden/>
    <w:rsid w:val="00E36822"/>
    <w:rPr>
      <w:rFonts w:ascii="Calibri" w:eastAsia="Times New Roman" w:hAnsi="Calibri" w:cs="Times New Roman"/>
      <w:b/>
      <w:bCs/>
      <w:i/>
      <w:iCs/>
      <w:sz w:val="26"/>
      <w:szCs w:val="26"/>
    </w:rPr>
  </w:style>
  <w:style w:type="paragraph" w:styleId="Obsah5">
    <w:name w:val="toc 5"/>
    <w:basedOn w:val="Normln"/>
    <w:next w:val="Normln"/>
    <w:autoRedefine/>
    <w:uiPriority w:val="39"/>
    <w:rsid w:val="004160B2"/>
    <w:pPr>
      <w:ind w:left="960"/>
    </w:pPr>
  </w:style>
  <w:style w:type="character" w:styleId="Zdraznnjemn">
    <w:name w:val="Subtle Emphasis"/>
    <w:basedOn w:val="Standardnpsmoodstavce"/>
    <w:uiPriority w:val="19"/>
    <w:qFormat/>
    <w:rsid w:val="008030E6"/>
    <w:rPr>
      <w:i/>
      <w:iCs/>
      <w:color w:val="404040" w:themeColor="text1" w:themeTint="BF"/>
    </w:rPr>
  </w:style>
  <w:style w:type="paragraph" w:styleId="Titulek">
    <w:name w:val="caption"/>
    <w:basedOn w:val="Normln"/>
    <w:next w:val="Normln"/>
    <w:uiPriority w:val="35"/>
    <w:unhideWhenUsed/>
    <w:qFormat/>
    <w:rsid w:val="008030E6"/>
    <w:pPr>
      <w:spacing w:after="200"/>
    </w:pPr>
    <w:rPr>
      <w:rFonts w:ascii="Calibri" w:eastAsia="Calibri" w:hAnsi="Calibri" w:cs="Calibri"/>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consilium.europa.eu/cs/press/press-releases/2019/01/16/co2-emission-standards-for-cars-and-vans-council-confirms-agreement-on-stricter-limits/"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Zedkova\Plocha\ERTRAC\fencl_seminar\sablona.dot"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6290C0-56CE-41CE-81B1-2168052C0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sablona.dot</Template>
  <TotalTime>154</TotalTime>
  <Pages>15</Pages>
  <Words>3066</Words>
  <Characters>18096</Characters>
  <Application>Microsoft Office Word</Application>
  <DocSecurity>0</DocSecurity>
  <Lines>150</Lines>
  <Paragraphs>42</Paragraphs>
  <ScaleCrop>false</ScaleCrop>
  <HeadingPairs>
    <vt:vector size="2" baseType="variant">
      <vt:variant>
        <vt:lpstr>Název</vt:lpstr>
      </vt:variant>
      <vt:variant>
        <vt:i4>1</vt:i4>
      </vt:variant>
    </vt:vector>
  </HeadingPairs>
  <TitlesOfParts>
    <vt:vector size="1" baseType="lpstr">
      <vt:lpstr>1</vt:lpstr>
    </vt:vector>
  </TitlesOfParts>
  <Company>CDV</Company>
  <LinksUpToDate>false</LinksUpToDate>
  <CharactersWithSpaces>21120</CharactersWithSpaces>
  <SharedDoc>false</SharedDoc>
  <HLinks>
    <vt:vector size="162" baseType="variant">
      <vt:variant>
        <vt:i4>1900601</vt:i4>
      </vt:variant>
      <vt:variant>
        <vt:i4>158</vt:i4>
      </vt:variant>
      <vt:variant>
        <vt:i4>0</vt:i4>
      </vt:variant>
      <vt:variant>
        <vt:i4>5</vt:i4>
      </vt:variant>
      <vt:variant>
        <vt:lpwstr/>
      </vt:variant>
      <vt:variant>
        <vt:lpwstr>_Toc22290899</vt:lpwstr>
      </vt:variant>
      <vt:variant>
        <vt:i4>1835065</vt:i4>
      </vt:variant>
      <vt:variant>
        <vt:i4>152</vt:i4>
      </vt:variant>
      <vt:variant>
        <vt:i4>0</vt:i4>
      </vt:variant>
      <vt:variant>
        <vt:i4>5</vt:i4>
      </vt:variant>
      <vt:variant>
        <vt:lpwstr/>
      </vt:variant>
      <vt:variant>
        <vt:lpwstr>_Toc22290898</vt:lpwstr>
      </vt:variant>
      <vt:variant>
        <vt:i4>1245241</vt:i4>
      </vt:variant>
      <vt:variant>
        <vt:i4>146</vt:i4>
      </vt:variant>
      <vt:variant>
        <vt:i4>0</vt:i4>
      </vt:variant>
      <vt:variant>
        <vt:i4>5</vt:i4>
      </vt:variant>
      <vt:variant>
        <vt:lpwstr/>
      </vt:variant>
      <vt:variant>
        <vt:lpwstr>_Toc22290897</vt:lpwstr>
      </vt:variant>
      <vt:variant>
        <vt:i4>1179705</vt:i4>
      </vt:variant>
      <vt:variant>
        <vt:i4>140</vt:i4>
      </vt:variant>
      <vt:variant>
        <vt:i4>0</vt:i4>
      </vt:variant>
      <vt:variant>
        <vt:i4>5</vt:i4>
      </vt:variant>
      <vt:variant>
        <vt:lpwstr/>
      </vt:variant>
      <vt:variant>
        <vt:lpwstr>_Toc22290896</vt:lpwstr>
      </vt:variant>
      <vt:variant>
        <vt:i4>1114169</vt:i4>
      </vt:variant>
      <vt:variant>
        <vt:i4>134</vt:i4>
      </vt:variant>
      <vt:variant>
        <vt:i4>0</vt:i4>
      </vt:variant>
      <vt:variant>
        <vt:i4>5</vt:i4>
      </vt:variant>
      <vt:variant>
        <vt:lpwstr/>
      </vt:variant>
      <vt:variant>
        <vt:lpwstr>_Toc22290895</vt:lpwstr>
      </vt:variant>
      <vt:variant>
        <vt:i4>1048633</vt:i4>
      </vt:variant>
      <vt:variant>
        <vt:i4>128</vt:i4>
      </vt:variant>
      <vt:variant>
        <vt:i4>0</vt:i4>
      </vt:variant>
      <vt:variant>
        <vt:i4>5</vt:i4>
      </vt:variant>
      <vt:variant>
        <vt:lpwstr/>
      </vt:variant>
      <vt:variant>
        <vt:lpwstr>_Toc22290894</vt:lpwstr>
      </vt:variant>
      <vt:variant>
        <vt:i4>1507385</vt:i4>
      </vt:variant>
      <vt:variant>
        <vt:i4>122</vt:i4>
      </vt:variant>
      <vt:variant>
        <vt:i4>0</vt:i4>
      </vt:variant>
      <vt:variant>
        <vt:i4>5</vt:i4>
      </vt:variant>
      <vt:variant>
        <vt:lpwstr/>
      </vt:variant>
      <vt:variant>
        <vt:lpwstr>_Toc22290893</vt:lpwstr>
      </vt:variant>
      <vt:variant>
        <vt:i4>1441849</vt:i4>
      </vt:variant>
      <vt:variant>
        <vt:i4>116</vt:i4>
      </vt:variant>
      <vt:variant>
        <vt:i4>0</vt:i4>
      </vt:variant>
      <vt:variant>
        <vt:i4>5</vt:i4>
      </vt:variant>
      <vt:variant>
        <vt:lpwstr/>
      </vt:variant>
      <vt:variant>
        <vt:lpwstr>_Toc22290892</vt:lpwstr>
      </vt:variant>
      <vt:variant>
        <vt:i4>1376313</vt:i4>
      </vt:variant>
      <vt:variant>
        <vt:i4>110</vt:i4>
      </vt:variant>
      <vt:variant>
        <vt:i4>0</vt:i4>
      </vt:variant>
      <vt:variant>
        <vt:i4>5</vt:i4>
      </vt:variant>
      <vt:variant>
        <vt:lpwstr/>
      </vt:variant>
      <vt:variant>
        <vt:lpwstr>_Toc22290891</vt:lpwstr>
      </vt:variant>
      <vt:variant>
        <vt:i4>1310777</vt:i4>
      </vt:variant>
      <vt:variant>
        <vt:i4>104</vt:i4>
      </vt:variant>
      <vt:variant>
        <vt:i4>0</vt:i4>
      </vt:variant>
      <vt:variant>
        <vt:i4>5</vt:i4>
      </vt:variant>
      <vt:variant>
        <vt:lpwstr/>
      </vt:variant>
      <vt:variant>
        <vt:lpwstr>_Toc22290890</vt:lpwstr>
      </vt:variant>
      <vt:variant>
        <vt:i4>1900600</vt:i4>
      </vt:variant>
      <vt:variant>
        <vt:i4>98</vt:i4>
      </vt:variant>
      <vt:variant>
        <vt:i4>0</vt:i4>
      </vt:variant>
      <vt:variant>
        <vt:i4>5</vt:i4>
      </vt:variant>
      <vt:variant>
        <vt:lpwstr/>
      </vt:variant>
      <vt:variant>
        <vt:lpwstr>_Toc22290889</vt:lpwstr>
      </vt:variant>
      <vt:variant>
        <vt:i4>1835064</vt:i4>
      </vt:variant>
      <vt:variant>
        <vt:i4>92</vt:i4>
      </vt:variant>
      <vt:variant>
        <vt:i4>0</vt:i4>
      </vt:variant>
      <vt:variant>
        <vt:i4>5</vt:i4>
      </vt:variant>
      <vt:variant>
        <vt:lpwstr/>
      </vt:variant>
      <vt:variant>
        <vt:lpwstr>_Toc22290888</vt:lpwstr>
      </vt:variant>
      <vt:variant>
        <vt:i4>1245240</vt:i4>
      </vt:variant>
      <vt:variant>
        <vt:i4>86</vt:i4>
      </vt:variant>
      <vt:variant>
        <vt:i4>0</vt:i4>
      </vt:variant>
      <vt:variant>
        <vt:i4>5</vt:i4>
      </vt:variant>
      <vt:variant>
        <vt:lpwstr/>
      </vt:variant>
      <vt:variant>
        <vt:lpwstr>_Toc22290887</vt:lpwstr>
      </vt:variant>
      <vt:variant>
        <vt:i4>1179704</vt:i4>
      </vt:variant>
      <vt:variant>
        <vt:i4>80</vt:i4>
      </vt:variant>
      <vt:variant>
        <vt:i4>0</vt:i4>
      </vt:variant>
      <vt:variant>
        <vt:i4>5</vt:i4>
      </vt:variant>
      <vt:variant>
        <vt:lpwstr/>
      </vt:variant>
      <vt:variant>
        <vt:lpwstr>_Toc22290886</vt:lpwstr>
      </vt:variant>
      <vt:variant>
        <vt:i4>1114168</vt:i4>
      </vt:variant>
      <vt:variant>
        <vt:i4>74</vt:i4>
      </vt:variant>
      <vt:variant>
        <vt:i4>0</vt:i4>
      </vt:variant>
      <vt:variant>
        <vt:i4>5</vt:i4>
      </vt:variant>
      <vt:variant>
        <vt:lpwstr/>
      </vt:variant>
      <vt:variant>
        <vt:lpwstr>_Toc22290885</vt:lpwstr>
      </vt:variant>
      <vt:variant>
        <vt:i4>1048632</vt:i4>
      </vt:variant>
      <vt:variant>
        <vt:i4>68</vt:i4>
      </vt:variant>
      <vt:variant>
        <vt:i4>0</vt:i4>
      </vt:variant>
      <vt:variant>
        <vt:i4>5</vt:i4>
      </vt:variant>
      <vt:variant>
        <vt:lpwstr/>
      </vt:variant>
      <vt:variant>
        <vt:lpwstr>_Toc22290884</vt:lpwstr>
      </vt:variant>
      <vt:variant>
        <vt:i4>1507384</vt:i4>
      </vt:variant>
      <vt:variant>
        <vt:i4>62</vt:i4>
      </vt:variant>
      <vt:variant>
        <vt:i4>0</vt:i4>
      </vt:variant>
      <vt:variant>
        <vt:i4>5</vt:i4>
      </vt:variant>
      <vt:variant>
        <vt:lpwstr/>
      </vt:variant>
      <vt:variant>
        <vt:lpwstr>_Toc22290883</vt:lpwstr>
      </vt:variant>
      <vt:variant>
        <vt:i4>1441848</vt:i4>
      </vt:variant>
      <vt:variant>
        <vt:i4>56</vt:i4>
      </vt:variant>
      <vt:variant>
        <vt:i4>0</vt:i4>
      </vt:variant>
      <vt:variant>
        <vt:i4>5</vt:i4>
      </vt:variant>
      <vt:variant>
        <vt:lpwstr/>
      </vt:variant>
      <vt:variant>
        <vt:lpwstr>_Toc22290882</vt:lpwstr>
      </vt:variant>
      <vt:variant>
        <vt:i4>1376312</vt:i4>
      </vt:variant>
      <vt:variant>
        <vt:i4>50</vt:i4>
      </vt:variant>
      <vt:variant>
        <vt:i4>0</vt:i4>
      </vt:variant>
      <vt:variant>
        <vt:i4>5</vt:i4>
      </vt:variant>
      <vt:variant>
        <vt:lpwstr/>
      </vt:variant>
      <vt:variant>
        <vt:lpwstr>_Toc22290881</vt:lpwstr>
      </vt:variant>
      <vt:variant>
        <vt:i4>1310776</vt:i4>
      </vt:variant>
      <vt:variant>
        <vt:i4>44</vt:i4>
      </vt:variant>
      <vt:variant>
        <vt:i4>0</vt:i4>
      </vt:variant>
      <vt:variant>
        <vt:i4>5</vt:i4>
      </vt:variant>
      <vt:variant>
        <vt:lpwstr/>
      </vt:variant>
      <vt:variant>
        <vt:lpwstr>_Toc22290880</vt:lpwstr>
      </vt:variant>
      <vt:variant>
        <vt:i4>1900599</vt:i4>
      </vt:variant>
      <vt:variant>
        <vt:i4>38</vt:i4>
      </vt:variant>
      <vt:variant>
        <vt:i4>0</vt:i4>
      </vt:variant>
      <vt:variant>
        <vt:i4>5</vt:i4>
      </vt:variant>
      <vt:variant>
        <vt:lpwstr/>
      </vt:variant>
      <vt:variant>
        <vt:lpwstr>_Toc22290879</vt:lpwstr>
      </vt:variant>
      <vt:variant>
        <vt:i4>1835063</vt:i4>
      </vt:variant>
      <vt:variant>
        <vt:i4>32</vt:i4>
      </vt:variant>
      <vt:variant>
        <vt:i4>0</vt:i4>
      </vt:variant>
      <vt:variant>
        <vt:i4>5</vt:i4>
      </vt:variant>
      <vt:variant>
        <vt:lpwstr/>
      </vt:variant>
      <vt:variant>
        <vt:lpwstr>_Toc22290878</vt:lpwstr>
      </vt:variant>
      <vt:variant>
        <vt:i4>1245239</vt:i4>
      </vt:variant>
      <vt:variant>
        <vt:i4>26</vt:i4>
      </vt:variant>
      <vt:variant>
        <vt:i4>0</vt:i4>
      </vt:variant>
      <vt:variant>
        <vt:i4>5</vt:i4>
      </vt:variant>
      <vt:variant>
        <vt:lpwstr/>
      </vt:variant>
      <vt:variant>
        <vt:lpwstr>_Toc22290877</vt:lpwstr>
      </vt:variant>
      <vt:variant>
        <vt:i4>1179703</vt:i4>
      </vt:variant>
      <vt:variant>
        <vt:i4>20</vt:i4>
      </vt:variant>
      <vt:variant>
        <vt:i4>0</vt:i4>
      </vt:variant>
      <vt:variant>
        <vt:i4>5</vt:i4>
      </vt:variant>
      <vt:variant>
        <vt:lpwstr/>
      </vt:variant>
      <vt:variant>
        <vt:lpwstr>_Toc22290876</vt:lpwstr>
      </vt:variant>
      <vt:variant>
        <vt:i4>1114167</vt:i4>
      </vt:variant>
      <vt:variant>
        <vt:i4>14</vt:i4>
      </vt:variant>
      <vt:variant>
        <vt:i4>0</vt:i4>
      </vt:variant>
      <vt:variant>
        <vt:i4>5</vt:i4>
      </vt:variant>
      <vt:variant>
        <vt:lpwstr/>
      </vt:variant>
      <vt:variant>
        <vt:lpwstr>_Toc22290875</vt:lpwstr>
      </vt:variant>
      <vt:variant>
        <vt:i4>1048631</vt:i4>
      </vt:variant>
      <vt:variant>
        <vt:i4>8</vt:i4>
      </vt:variant>
      <vt:variant>
        <vt:i4>0</vt:i4>
      </vt:variant>
      <vt:variant>
        <vt:i4>5</vt:i4>
      </vt:variant>
      <vt:variant>
        <vt:lpwstr/>
      </vt:variant>
      <vt:variant>
        <vt:lpwstr>_Toc22290874</vt:lpwstr>
      </vt:variant>
      <vt:variant>
        <vt:i4>1507383</vt:i4>
      </vt:variant>
      <vt:variant>
        <vt:i4>2</vt:i4>
      </vt:variant>
      <vt:variant>
        <vt:i4>0</vt:i4>
      </vt:variant>
      <vt:variant>
        <vt:i4>5</vt:i4>
      </vt:variant>
      <vt:variant>
        <vt:lpwstr/>
      </vt:variant>
      <vt:variant>
        <vt:lpwstr>_Toc22290873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Zedkova</dc:creator>
  <cp:keywords/>
  <cp:lastModifiedBy>Jaromír Marušinec</cp:lastModifiedBy>
  <cp:revision>4</cp:revision>
  <cp:lastPrinted>1601-01-01T00:00:00Z</cp:lastPrinted>
  <dcterms:created xsi:type="dcterms:W3CDTF">2020-01-23T09:25:00Z</dcterms:created>
  <dcterms:modified xsi:type="dcterms:W3CDTF">2020-01-23T11:48:00Z</dcterms:modified>
</cp:coreProperties>
</file>