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88544" w14:textId="7B4CBFBA" w:rsidR="007D0A8C" w:rsidRDefault="00D00D7C" w:rsidP="007D0A8C">
      <w:pPr>
        <w:pStyle w:val="Nzev"/>
        <w:jc w:val="center"/>
      </w:pPr>
      <w:r>
        <w:t>S</w:t>
      </w:r>
      <w:r w:rsidR="00AE2D21">
        <w:t xml:space="preserve">trategická </w:t>
      </w:r>
      <w:r w:rsidR="001B3777">
        <w:t>v</w:t>
      </w:r>
      <w:r w:rsidR="00AE2D21">
        <w:t xml:space="preserve">ýzkumná </w:t>
      </w:r>
      <w:r w:rsidR="001B3777">
        <w:t>a</w:t>
      </w:r>
      <w:r w:rsidR="00AE2D21">
        <w:t>genda</w:t>
      </w:r>
      <w:r w:rsidR="00CA2A7E">
        <w:t xml:space="preserve"> 2019</w:t>
      </w:r>
    </w:p>
    <w:p w14:paraId="2401EB52" w14:textId="38DA44A7" w:rsidR="00575DC7" w:rsidRDefault="001B3777" w:rsidP="007D0A8C">
      <w:pPr>
        <w:pStyle w:val="Nzev"/>
        <w:jc w:val="center"/>
      </w:pPr>
      <w:r>
        <w:t>Autonomní vozidla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cs-CZ"/>
        </w:rPr>
        <w:id w:val="20382330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7772B8" w14:textId="58C9473C" w:rsidR="00493B5F" w:rsidRDefault="00493B5F">
          <w:pPr>
            <w:pStyle w:val="Nadpisobsahu"/>
          </w:pPr>
          <w:r>
            <w:rPr>
              <w:lang w:val="cs-CZ"/>
            </w:rPr>
            <w:t>Obsah</w:t>
          </w:r>
        </w:p>
        <w:p w14:paraId="3D7994D3" w14:textId="1FDD9048" w:rsidR="00EF5040" w:rsidRDefault="00493B5F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8814433" w:history="1">
            <w:r w:rsidR="00EF5040" w:rsidRPr="00DA1C13">
              <w:rPr>
                <w:rStyle w:val="Hypertextovodkaz"/>
                <w:noProof/>
              </w:rPr>
              <w:t>Popis současného stavu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_Toc8814433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2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7C4F2AE1" w14:textId="65FE2495" w:rsidR="00EF5040" w:rsidRDefault="001B3777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34" w:history="1">
            <w:r w:rsidR="00EF5040" w:rsidRPr="00DA1C13">
              <w:rPr>
                <w:rStyle w:val="Hypertextovodkaz"/>
                <w:noProof/>
              </w:rPr>
              <w:t>Hlavní problémy výzkumu a vývoje v oblasti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_Toc8814434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4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042CFDD7" w14:textId="4249A74F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35" w:history="1">
            <w:r w:rsidR="00EF5040" w:rsidRPr="00DA1C13">
              <w:rPr>
                <w:rStyle w:val="Hypertextovodkaz"/>
                <w:noProof/>
              </w:rPr>
              <w:t>Jízda podle přesných mapových podkladů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_Toc8814435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4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4D12DD92" w14:textId="1F6490D2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36" w:history="1">
            <w:r w:rsidR="00EF5040" w:rsidRPr="00DA1C13">
              <w:rPr>
                <w:rStyle w:val="Hypertextovodkaz"/>
                <w:noProof/>
              </w:rPr>
              <w:t>Jízda založená na rozpoznání infrastruktury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_Toc8814436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4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67CB1A48" w14:textId="5E3E6FF7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37" w:history="1">
            <w:r w:rsidR="00EF5040" w:rsidRPr="00DA1C13">
              <w:rPr>
                <w:rStyle w:val="Hypertextovodkaz"/>
                <w:noProof/>
              </w:rPr>
              <w:t>Bezpečnost a odolnost proti selhání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_Toc8814437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4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75BC19BD" w14:textId="4F7E2F3D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38" w:history="1">
            <w:r w:rsidR="00EF5040" w:rsidRPr="00DA1C13">
              <w:rPr>
                <w:rStyle w:val="Hypertextovodkaz"/>
                <w:noProof/>
              </w:rPr>
              <w:t>Testování autonomních systémů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_Toc8814438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5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4C3462D8" w14:textId="5ADCEF27" w:rsidR="00EF5040" w:rsidRDefault="001B3777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39" w:history="1">
            <w:r w:rsidR="00EF5040" w:rsidRPr="00DA1C13">
              <w:rPr>
                <w:rStyle w:val="Hypertextovodkaz"/>
                <w:noProof/>
              </w:rPr>
              <w:t>Aktuální domácí a evropské dokumenty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_Toc8814439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6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10C0C3A0" w14:textId="7CBE28EE" w:rsidR="00EF5040" w:rsidRDefault="001B3777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40" w:history="1">
            <w:r w:rsidR="00EF5040" w:rsidRPr="00DA1C13">
              <w:rPr>
                <w:rStyle w:val="Hypertextovodkaz"/>
                <w:noProof/>
              </w:rPr>
              <w:t>Vize budoucího stavu v roce 2030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_Toc8814440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7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4E1D8BB8" w14:textId="5FB20EDA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41" w:history="1">
            <w:r w:rsidR="00EF5040" w:rsidRPr="00DA1C13">
              <w:rPr>
                <w:rStyle w:val="Hypertextovodkaz"/>
                <w:noProof/>
              </w:rPr>
              <w:t>Asistenční systémy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_Toc8814441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7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5E85ED54" w14:textId="46C30B12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42" w:history="1">
            <w:r w:rsidR="00EF5040" w:rsidRPr="00DA1C13">
              <w:rPr>
                <w:rStyle w:val="Hypertextovodkaz"/>
                <w:noProof/>
              </w:rPr>
              <w:t>Plně automatizované řízení osobních vozidel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_Toc8814442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7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52EEA766" w14:textId="7FB25217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43" w:history="1">
            <w:r w:rsidR="00EF5040" w:rsidRPr="00DA1C13">
              <w:rPr>
                <w:rStyle w:val="Hypertextovodkaz"/>
                <w:noProof/>
              </w:rPr>
              <w:t>Plně automatizované řízení MHD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_Toc8814443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8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2898E5DF" w14:textId="790426B9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44" w:history="1">
            <w:r w:rsidR="00EF5040" w:rsidRPr="00DA1C13">
              <w:rPr>
                <w:rStyle w:val="Hypertextovodkaz"/>
                <w:noProof/>
              </w:rPr>
              <w:t>Carsharing a operátoři mobility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_Toc8814444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8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0CB7727C" w14:textId="739F0E06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45" w:history="1">
            <w:r w:rsidR="00EF5040" w:rsidRPr="00DA1C13">
              <w:rPr>
                <w:rStyle w:val="Hypertextovodkaz"/>
                <w:noProof/>
              </w:rPr>
              <w:t>Nákladní autonomní doprava a návaznost na TEN-T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_Toc8814445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8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74AFA3AF" w14:textId="275BA3BA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46" w:history="1">
            <w:r w:rsidR="00EF5040" w:rsidRPr="00DA1C13">
              <w:rPr>
                <w:rStyle w:val="Hypertextovodkaz"/>
                <w:noProof/>
              </w:rPr>
              <w:t>Autonomní parkování mimo centra a infrastruktura měst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_Toc8814446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9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112769F6" w14:textId="2B9A0C81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47" w:history="1">
            <w:r w:rsidR="00EF5040" w:rsidRPr="00DA1C13">
              <w:rPr>
                <w:rStyle w:val="Hypertextovodkaz"/>
                <w:noProof/>
              </w:rPr>
              <w:t>Bezpečnost a odolnost proti selhání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_Toc8814447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9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3018BFBC" w14:textId="2625E7F5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48" w:history="1">
            <w:r w:rsidR="00EF5040" w:rsidRPr="00DA1C13">
              <w:rPr>
                <w:rStyle w:val="Hypertextovodkaz"/>
                <w:noProof/>
              </w:rPr>
              <w:t>Elektromobilita podpořená autonomním řízením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_Toc8814448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9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40806012" w14:textId="1AFF3724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49" w:history="1">
            <w:r w:rsidR="00EF5040" w:rsidRPr="00DA1C13">
              <w:rPr>
                <w:rStyle w:val="Hypertextovodkaz"/>
                <w:noProof/>
              </w:rPr>
              <w:t>Inteligentní navigace s online daty o provozu a daty pro autonomní řízení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_Toc8814449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9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17F2650A" w14:textId="4A24BF05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50" w:history="1">
            <w:r w:rsidR="00EF5040" w:rsidRPr="00DA1C13">
              <w:rPr>
                <w:rStyle w:val="Hypertextovodkaz"/>
                <w:noProof/>
              </w:rPr>
              <w:t>Přizpůsobení dopravní infrastruktury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_Toc8814450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9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491AE395" w14:textId="4EDA117C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51" w:history="1">
            <w:r w:rsidR="00EF5040" w:rsidRPr="00DA1C13">
              <w:rPr>
                <w:rStyle w:val="Hypertextovodkaz"/>
                <w:noProof/>
              </w:rPr>
              <w:t>Teleoperace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_Toc8814451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10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2799B8C0" w14:textId="36F1624B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52" w:history="1">
            <w:r w:rsidR="00EF5040" w:rsidRPr="00DA1C13">
              <w:rPr>
                <w:rStyle w:val="Hypertextovodkaz"/>
                <w:noProof/>
              </w:rPr>
              <w:t>Mobilita pro mladé a hendikepované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_Toc8814452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10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4F516D9F" w14:textId="7AF2837E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53" w:history="1">
            <w:r w:rsidR="00EF5040" w:rsidRPr="00DA1C13">
              <w:rPr>
                <w:rStyle w:val="Hypertextovodkaz"/>
                <w:noProof/>
              </w:rPr>
              <w:t>Nové typy vozidel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_Toc8814453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10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01E75EBB" w14:textId="7F13BA2C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54" w:history="1">
            <w:r w:rsidR="00EF5040" w:rsidRPr="00DA1C13">
              <w:rPr>
                <w:rStyle w:val="Hypertextovodkaz"/>
                <w:noProof/>
              </w:rPr>
              <w:t>Pracovní trh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_Toc8814454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11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2429E9FA" w14:textId="73584A39" w:rsidR="00EF5040" w:rsidRDefault="001B3777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55" w:history="1">
            <w:r w:rsidR="00EF5040" w:rsidRPr="00DA1C13">
              <w:rPr>
                <w:rStyle w:val="Hypertextovodkaz"/>
                <w:noProof/>
              </w:rPr>
              <w:t>Nástin obsahu a zaměření hlavních výzkumných témat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_Toc8814455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12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7701DE95" w14:textId="1867A47F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56" w:history="1">
            <w:r w:rsidR="00EF5040" w:rsidRPr="00DA1C13">
              <w:rPr>
                <w:rStyle w:val="Hypertextovodkaz"/>
                <w:noProof/>
              </w:rPr>
              <w:t>Výzkum a vývoj základních a pokročilých technologií pro autonomní dopravní systémy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_Toc8814456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12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1DC4E4E7" w14:textId="36D81513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57" w:history="1">
            <w:r w:rsidR="00EF5040" w:rsidRPr="00DA1C13">
              <w:rPr>
                <w:rStyle w:val="Hypertextovodkaz"/>
                <w:noProof/>
              </w:rPr>
              <w:t>Tvorba a sdílení přesných mapových podkladů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_Toc8814457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12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258E459D" w14:textId="07894528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58" w:history="1">
            <w:r w:rsidR="00EF5040" w:rsidRPr="00DA1C13">
              <w:rPr>
                <w:rStyle w:val="Hypertextovodkaz"/>
                <w:noProof/>
              </w:rPr>
              <w:t>Inteligentní dopravní infrastruktura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_Toc8814458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13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5E116DC0" w14:textId="7280B1FA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59" w:history="1">
            <w:r w:rsidR="00EF5040" w:rsidRPr="00DA1C13">
              <w:rPr>
                <w:rStyle w:val="Hypertextovodkaz"/>
                <w:noProof/>
              </w:rPr>
              <w:t>Testování, validace a certifikace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_Toc8814459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13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5DAC5729" w14:textId="71355DD3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60" w:history="1">
            <w:r w:rsidR="00EF5040" w:rsidRPr="00DA1C13">
              <w:rPr>
                <w:rStyle w:val="Hypertextovodkaz"/>
                <w:noProof/>
              </w:rPr>
              <w:t>Teleoperace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_Toc8814460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13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379895C3" w14:textId="44F033AF" w:rsidR="00EF5040" w:rsidRDefault="001B377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61" w:history="1">
            <w:r w:rsidR="00EF5040" w:rsidRPr="00DA1C13">
              <w:rPr>
                <w:rStyle w:val="Hypertextovodkaz"/>
                <w:noProof/>
              </w:rPr>
              <w:t>Vývoj systémů odolných proti selhání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_Toc8814461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14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73B639D2" w14:textId="46F85658" w:rsidR="00EF5040" w:rsidRDefault="001B3777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8814462" w:history="1">
            <w:r w:rsidR="00EF5040" w:rsidRPr="00DA1C13">
              <w:rPr>
                <w:rStyle w:val="Hypertextovodkaz"/>
                <w:noProof/>
              </w:rPr>
              <w:t>Závěr</w:t>
            </w:r>
            <w:r w:rsidR="00EF5040">
              <w:rPr>
                <w:noProof/>
                <w:webHidden/>
              </w:rPr>
              <w:tab/>
            </w:r>
            <w:r w:rsidR="00EF5040">
              <w:rPr>
                <w:noProof/>
                <w:webHidden/>
              </w:rPr>
              <w:fldChar w:fldCharType="begin"/>
            </w:r>
            <w:r w:rsidR="00EF5040">
              <w:rPr>
                <w:noProof/>
                <w:webHidden/>
              </w:rPr>
              <w:instrText xml:space="preserve"> PAGEREF _Toc8814462 \h </w:instrText>
            </w:r>
            <w:r w:rsidR="00EF5040">
              <w:rPr>
                <w:noProof/>
                <w:webHidden/>
              </w:rPr>
            </w:r>
            <w:r w:rsidR="00EF5040">
              <w:rPr>
                <w:noProof/>
                <w:webHidden/>
              </w:rPr>
              <w:fldChar w:fldCharType="separate"/>
            </w:r>
            <w:r w:rsidR="00525068">
              <w:rPr>
                <w:noProof/>
                <w:webHidden/>
              </w:rPr>
              <w:t>16</w:t>
            </w:r>
            <w:r w:rsidR="00EF5040">
              <w:rPr>
                <w:noProof/>
                <w:webHidden/>
              </w:rPr>
              <w:fldChar w:fldCharType="end"/>
            </w:r>
          </w:hyperlink>
        </w:p>
        <w:p w14:paraId="2478FA0D" w14:textId="0C51E98E" w:rsidR="00493B5F" w:rsidRDefault="00493B5F">
          <w:r>
            <w:rPr>
              <w:b/>
              <w:bCs/>
            </w:rPr>
            <w:fldChar w:fldCharType="end"/>
          </w:r>
        </w:p>
      </w:sdtContent>
    </w:sdt>
    <w:p w14:paraId="780F2A4F" w14:textId="77777777" w:rsidR="005649C5" w:rsidRPr="005649C5" w:rsidRDefault="005649C5" w:rsidP="005649C5"/>
    <w:p w14:paraId="04833BBE" w14:textId="303F3BD4" w:rsidR="00D00D7C" w:rsidRDefault="00D00D7C" w:rsidP="007D0A8C">
      <w:pPr>
        <w:pStyle w:val="Nadpis1"/>
      </w:pPr>
      <w:bookmarkStart w:id="1" w:name="_Toc8814433"/>
      <w:r>
        <w:t>Popis současného stavu</w:t>
      </w:r>
      <w:bookmarkEnd w:id="1"/>
    </w:p>
    <w:p w14:paraId="55F8409C" w14:textId="5AC4995D" w:rsidR="00C4333C" w:rsidRDefault="00C4333C" w:rsidP="00C4333C">
      <w:r>
        <w:t xml:space="preserve">V současnosti je téma robotického řízení vozidel velmi aktuální a je patrné značné úsilí ve vývoji a praktickém nasazení automatizovaných systémů řízení. V současné době jsou </w:t>
      </w:r>
      <w:r w:rsidR="00DF560F">
        <w:t>pilotně</w:t>
      </w:r>
      <w:r>
        <w:t xml:space="preserve"> nasazeny technologie automatického řízení úrovně 2 a částečně 3 (dle klasifikace SAE)</w:t>
      </w:r>
      <w:r w:rsidR="00CB614E">
        <w:t>. Po počátečním nadšení</w:t>
      </w:r>
      <w:r w:rsidR="004847B8">
        <w:t xml:space="preserve"> se obor dostává do stavu „reálných očekávání“, kdy </w:t>
      </w:r>
      <w:r w:rsidR="00E8616F">
        <w:t>je jasně vnímáno, že úroveň automatizace 5</w:t>
      </w:r>
      <w:r w:rsidR="00980854">
        <w:t xml:space="preserve"> (tj. zvládnutí řízení za všech podmínek)</w:t>
      </w:r>
      <w:r w:rsidR="00E8616F">
        <w:t xml:space="preserve"> je velmi těžké (pokud vůbec možné) dosáhnout</w:t>
      </w:r>
      <w:r w:rsidR="005200C8">
        <w:t xml:space="preserve">, nicméně stále </w:t>
      </w:r>
      <w:r w:rsidR="00EF3F50">
        <w:t>není sériově dosaženo ani plného stupně 3 nebo 4.</w:t>
      </w:r>
      <w:r>
        <w:t xml:space="preserve"> Vývojem automatizovaných systémů řízení se zabývají jak velké technologické firmy, jako například </w:t>
      </w:r>
      <w:proofErr w:type="spellStart"/>
      <w:r w:rsidR="3E421DD2">
        <w:t>Waymo</w:t>
      </w:r>
      <w:proofErr w:type="spellEnd"/>
      <w:r w:rsidR="3E421DD2">
        <w:t>(</w:t>
      </w:r>
      <w:r>
        <w:t>Google</w:t>
      </w:r>
      <w:r w:rsidR="3E421DD2">
        <w:t>)</w:t>
      </w:r>
      <w:r>
        <w:t xml:space="preserve"> se svým projektem „</w:t>
      </w:r>
      <w:proofErr w:type="spellStart"/>
      <w:r>
        <w:t>self-driving</w:t>
      </w:r>
      <w:proofErr w:type="spellEnd"/>
      <w:r>
        <w:t xml:space="preserve"> car“, Tesla se svým autonomním asistentem řízení či Uber se svým „</w:t>
      </w:r>
      <w:proofErr w:type="spellStart"/>
      <w:r>
        <w:t>self-driving</w:t>
      </w:r>
      <w:proofErr w:type="spellEnd"/>
      <w:r>
        <w:t xml:space="preserve"> car“ programem, tak i výrobci automobilů</w:t>
      </w:r>
      <w:r w:rsidR="3E421DD2">
        <w:t xml:space="preserve"> (</w:t>
      </w:r>
      <w:r w:rsidR="195C4719">
        <w:t>OEM</w:t>
      </w:r>
      <w:r w:rsidR="3E421DD2">
        <w:t>),</w:t>
      </w:r>
      <w:r>
        <w:t xml:space="preserve"> kteří jdou spíše cestou postupného zavádění pokročilých inteligentních asistenčních systémů (inteligentní tempomat, sledování jízdního pruhu, zabránění kolizi, asistent jízdy v kolonách apod.). V řadě nejen evropských měst jsou zase zkušebně nasazovány automatizované prostředky hromadné dopravy – nejčastěji autonomní autobusy</w:t>
      </w:r>
      <w:r w:rsidR="003747C1" w:rsidRPr="001B3777">
        <w:t>;</w:t>
      </w:r>
      <w:r w:rsidR="00236F07">
        <w:t xml:space="preserve"> </w:t>
      </w:r>
      <w:r w:rsidR="000E02F9">
        <w:t xml:space="preserve">například čínská společnost </w:t>
      </w:r>
      <w:proofErr w:type="spellStart"/>
      <w:r w:rsidR="000E02F9">
        <w:t>Baidu</w:t>
      </w:r>
      <w:proofErr w:type="spellEnd"/>
      <w:r w:rsidR="000E02F9">
        <w:t xml:space="preserve"> již vyrobila více než 100 autonomních minibusů Apollo</w:t>
      </w:r>
      <w:r>
        <w:t xml:space="preserve">. </w:t>
      </w:r>
      <w:r w:rsidR="00A1011A">
        <w:t xml:space="preserve">V Evropě jsou k dispozici první testovací úseky silnic a dálnic, kde je umožněn provoz autonomních vozidel, </w:t>
      </w:r>
      <w:r w:rsidR="00086C80">
        <w:t>a další se připravují či plánují. V</w:t>
      </w:r>
      <w:r w:rsidR="00A1011A">
        <w:t> USA již několik států tento provoz</w:t>
      </w:r>
      <w:r w:rsidR="00585084">
        <w:t xml:space="preserve"> povolilo plošně na celém svém území.</w:t>
      </w:r>
      <w:r w:rsidR="00086C80">
        <w:t xml:space="preserve"> Celá oblast autonomního řízení je předmětem zásadních investic</w:t>
      </w:r>
      <w:r w:rsidR="007952D7">
        <w:t xml:space="preserve"> a je součástí strategie snad všech hráčů v automobilovém průmyslu.</w:t>
      </w:r>
    </w:p>
    <w:p w14:paraId="59187573" w14:textId="6D660CC3" w:rsidR="00AA42C2" w:rsidRDefault="00AA42C2" w:rsidP="00C4333C">
      <w:r>
        <w:t xml:space="preserve">Poměrně nový trend </w:t>
      </w:r>
      <w:proofErr w:type="spellStart"/>
      <w:r>
        <w:t>carsharingu</w:t>
      </w:r>
      <w:proofErr w:type="spellEnd"/>
      <w:r>
        <w:t xml:space="preserve"> a poskytování mobility jako služby, našel velmi rychle svoje uplatnění v celosvětovém měřítku a stále se rozvíjí, ať už se jedná o sdílení</w:t>
      </w:r>
      <w:r w:rsidR="00AB6681">
        <w:t xml:space="preserve"> osobních vozidel v rámci skupin na sociálních sítích nebo s využitím dedikovaných systémů (spolujízda.cz) nebo poskytování těchto služeb na komerční bázi (Uber).</w:t>
      </w:r>
      <w:r w:rsidR="00E42566">
        <w:t xml:space="preserve"> Služba Uber</w:t>
      </w:r>
      <w:r w:rsidR="0041779B">
        <w:t>, stále ještě s lidskými řidiči,</w:t>
      </w:r>
      <w:r w:rsidR="00E42566">
        <w:t xml:space="preserve"> se stala v některých lokalitách dokonce tak populární a dostupná, že je využívána na úkor hromadné dopravy a negativně ovlivňuje </w:t>
      </w:r>
      <w:r w:rsidR="00031B59">
        <w:t>dopravní zatížení měst.</w:t>
      </w:r>
    </w:p>
    <w:p w14:paraId="7D870A4D" w14:textId="7C175B95" w:rsidR="00EC62C6" w:rsidRDefault="00C4333C" w:rsidP="00C4333C">
      <w:r>
        <w:t>Z využitých technologií je třeba zmínit jak přesné laserové snímače (LIDAR)</w:t>
      </w:r>
      <w:r w:rsidR="00E62475">
        <w:t xml:space="preserve"> – zde dochází </w:t>
      </w:r>
      <w:r w:rsidR="00BA0B3B">
        <w:t xml:space="preserve">k přechodu na zařízení bez pohyblivých částí tzv. Solid </w:t>
      </w:r>
      <w:proofErr w:type="spellStart"/>
      <w:r w:rsidR="00BA0B3B">
        <w:t>State</w:t>
      </w:r>
      <w:proofErr w:type="spellEnd"/>
      <w:r w:rsidR="00BA0B3B">
        <w:t xml:space="preserve"> </w:t>
      </w:r>
      <w:proofErr w:type="spellStart"/>
      <w:r w:rsidR="00BA0B3B">
        <w:t>Lidars</w:t>
      </w:r>
      <w:proofErr w:type="spellEnd"/>
      <w:r>
        <w:t xml:space="preserve">, kamerové systémy, radary, jejichž informace jsou zpracovány s využitím principů umělé inteligence, pravděpodobnostní robotiky a pokročilých řídicích algoritmů včetně využití hlubokých umělých neuronových sítí. </w:t>
      </w:r>
      <w:r w:rsidR="002C006C">
        <w:t xml:space="preserve">V současnosti se již do sériově vyráběných vozidel přímo ve výrobě integrují výše uvedené pokročilé snímače, přestože pro ně zatím nemusí být plné využití. Předpokladem je, že v budoucnu </w:t>
      </w:r>
      <w:r w:rsidR="007472AC">
        <w:t>pak budou využity třeba právě pro pokročilé autonomní funkce, které se „zapnou“</w:t>
      </w:r>
      <w:r w:rsidR="008C44D8">
        <w:t xml:space="preserve"> pouze instalací příslušného nového software v těchto vozidlech.</w:t>
      </w:r>
      <w:r w:rsidR="000F76B3">
        <w:t xml:space="preserve"> Inspirací je zde bezesporu koncept automobilky Tesla, která </w:t>
      </w:r>
      <w:r w:rsidR="00BC4B13">
        <w:t xml:space="preserve">tento </w:t>
      </w:r>
      <w:r w:rsidR="0031681D">
        <w:t>přístup</w:t>
      </w:r>
      <w:r w:rsidR="00BC4B13">
        <w:t xml:space="preserve"> již běžně provozuje a aktualizuje palubní systém svých vozidel uživatelům online </w:t>
      </w:r>
      <w:r w:rsidR="0019721A">
        <w:t>několikrát ročně.</w:t>
      </w:r>
    </w:p>
    <w:p w14:paraId="3CBE2977" w14:textId="79C56B71" w:rsidR="00034090" w:rsidRDefault="00F955EE" w:rsidP="00C4333C">
      <w:r>
        <w:t xml:space="preserve">Z hlediska využitých senzorových technologií můžeme v této oblasti registrovat dva hlavní proudy. První z nich se vydává cestou využití přesných laserových (LIDAR) </w:t>
      </w:r>
      <w:r w:rsidR="00BC46D1">
        <w:t xml:space="preserve">aktivních </w:t>
      </w:r>
      <w:r>
        <w:t>snímačů</w:t>
      </w:r>
      <w:r w:rsidR="00546B59">
        <w:t xml:space="preserve"> a budování p</w:t>
      </w:r>
      <w:r w:rsidR="004C0DF2">
        <w:t>odrobných map infrastruktury obsahujících tzv. DNA vozovky (zejména údaje z přesných snímačů)</w:t>
      </w:r>
      <w:r w:rsidR="00A2018F">
        <w:t xml:space="preserve">. Vozidla se pak lokalizují v této mapě s centimetrovou přesností opět na </w:t>
      </w:r>
      <w:r w:rsidR="00B9131B">
        <w:t>základě aktuálně snímaných přesných dat</w:t>
      </w:r>
      <w:r w:rsidR="00960373">
        <w:t xml:space="preserve"> v provozu</w:t>
      </w:r>
      <w:r w:rsidR="00B9131B">
        <w:t xml:space="preserve">. Druhým proudem je využití </w:t>
      </w:r>
      <w:r w:rsidR="00A5521E">
        <w:t>kamerového systému</w:t>
      </w:r>
      <w:r w:rsidR="00AB08A2">
        <w:t xml:space="preserve"> (typicky 3-10 kamer)</w:t>
      </w:r>
      <w:r w:rsidR="00A5521E">
        <w:t>, j</w:t>
      </w:r>
      <w:r w:rsidR="00AB08A2">
        <w:t>ako pasivního snímače a zpracování úda</w:t>
      </w:r>
      <w:r w:rsidR="00C27530">
        <w:t>jů z něj pomocí umělé inteligence, zejména konvolučních neuronových sítí.</w:t>
      </w:r>
      <w:r w:rsidR="00E020A0">
        <w:t xml:space="preserve"> </w:t>
      </w:r>
      <w:r w:rsidR="0082305F">
        <w:t>První z přístupů přirozeně poskytuje data v</w:t>
      </w:r>
      <w:r w:rsidR="007F0C01">
        <w:t xml:space="preserve"> 3D formátu vhodném pro budování reálného 3D modelu okolí. U druhého přístupu </w:t>
      </w:r>
      <w:r w:rsidR="005B4C1D">
        <w:t xml:space="preserve">přímá </w:t>
      </w:r>
      <w:r w:rsidR="007F0C01">
        <w:t>informace o prostor</w:t>
      </w:r>
      <w:r w:rsidR="005B4C1D">
        <w:t>ové konfiguraci okolí není k dispozici, proto se</w:t>
      </w:r>
      <w:r w:rsidR="007F0C01">
        <w:t xml:space="preserve"> </w:t>
      </w:r>
      <w:r w:rsidR="005B4C1D">
        <w:t>j</w:t>
      </w:r>
      <w:r w:rsidR="00C16D33">
        <w:t xml:space="preserve">ako doplňková technologie v tomto </w:t>
      </w:r>
      <w:r w:rsidR="00765E3C">
        <w:t>případě</w:t>
      </w:r>
      <w:r w:rsidR="00C16D33">
        <w:t xml:space="preserve"> často využívá stereometrie</w:t>
      </w:r>
      <w:r w:rsidR="0082305F">
        <w:t xml:space="preserve"> pro získání 3D informace z</w:t>
      </w:r>
      <w:r w:rsidR="00034090">
        <w:t> </w:t>
      </w:r>
      <w:r w:rsidR="0082305F">
        <w:t>obrazu</w:t>
      </w:r>
      <w:r w:rsidR="00034090">
        <w:t>.</w:t>
      </w:r>
      <w:r w:rsidR="00C27A04">
        <w:t xml:space="preserve"> </w:t>
      </w:r>
    </w:p>
    <w:p w14:paraId="272169DA" w14:textId="66443489" w:rsidR="00BA530A" w:rsidRDefault="00AD27C0" w:rsidP="00C4333C">
      <w:r>
        <w:lastRenderedPageBreak/>
        <w:t xml:space="preserve">Oba přístupy mají své výhody a nevýhody a v současnosti není zcela zřejmé, který z nich </w:t>
      </w:r>
      <w:r w:rsidR="002109CB">
        <w:t>ve výsledku převáží, či zda půjde nakonec o jejich kombinaci. Zatím nejpokročilejší autonomní systém od společnosti Google je založen</w:t>
      </w:r>
      <w:r w:rsidR="00555D2F">
        <w:t xml:space="preserve"> na LIDAR technologii, o využití čistě kamerového přístupu s doplňkovými snímači jako </w:t>
      </w:r>
      <w:r w:rsidR="008E2B48">
        <w:t xml:space="preserve">radar nebo ultrazvukové senzory </w:t>
      </w:r>
      <w:r w:rsidR="00B078CF">
        <w:t>zase usiluje</w:t>
      </w:r>
      <w:r w:rsidR="008E2B48">
        <w:t xml:space="preserve"> autonomní řešení od dodavatele elektromobilů Tesla</w:t>
      </w:r>
      <w:r w:rsidR="00CD0B2C">
        <w:t>.</w:t>
      </w:r>
    </w:p>
    <w:p w14:paraId="61A05FC2" w14:textId="7E2B5E4A" w:rsidR="00531AC0" w:rsidRDefault="00531AC0" w:rsidP="00C4333C">
      <w:r>
        <w:t>Zajímavým doplňkovým konceptem k</w:t>
      </w:r>
      <w:r w:rsidR="005C1660">
        <w:t> plné autonomii je vzdálené řízení (teleoperace) vozidel, které může najít uplatnění v řadě případů, kdy by</w:t>
      </w:r>
      <w:r w:rsidR="000A1D6C">
        <w:t xml:space="preserve"> plná autonomie vyžadovala příliš složité</w:t>
      </w:r>
      <w:r w:rsidR="00225910">
        <w:t xml:space="preserve"> nebo příliš </w:t>
      </w:r>
      <w:r w:rsidR="0074464E">
        <w:t>nákladné</w:t>
      </w:r>
      <w:r w:rsidR="000A1D6C">
        <w:t xml:space="preserve"> řešení.</w:t>
      </w:r>
      <w:r w:rsidR="00225910">
        <w:t xml:space="preserve"> Může být </w:t>
      </w:r>
      <w:r w:rsidR="00E75CDB">
        <w:t xml:space="preserve">s výhodou </w:t>
      </w:r>
      <w:r w:rsidR="00225910">
        <w:t xml:space="preserve">využita zejména tam, kde </w:t>
      </w:r>
      <w:r w:rsidR="00A54C24">
        <w:t xml:space="preserve">je </w:t>
      </w:r>
      <w:r w:rsidR="00225910">
        <w:t xml:space="preserve">jeden operátor </w:t>
      </w:r>
      <w:r w:rsidR="00A54C24">
        <w:t>schopen</w:t>
      </w:r>
      <w:r w:rsidR="00D53BD6">
        <w:t xml:space="preserve"> obsluhovat větší flotilu vozidel s postupnými požadavky na jejich přemístění a možností</w:t>
      </w:r>
      <w:r w:rsidR="00A54C24">
        <w:t xml:space="preserve"> počkat na zásah operátora</w:t>
      </w:r>
      <w:r w:rsidR="00407687">
        <w:t xml:space="preserve">. Dále může být </w:t>
      </w:r>
      <w:r w:rsidR="00E75CDB">
        <w:t>vhodná</w:t>
      </w:r>
      <w:r w:rsidR="00407687">
        <w:t xml:space="preserve"> k řešení dopravních situací, se kterými si aktuální autonomie neporadí a </w:t>
      </w:r>
      <w:r w:rsidR="00EA043B">
        <w:t>u kterých je možné počkat na zásah operátora (např.</w:t>
      </w:r>
      <w:r w:rsidR="00A15DB4">
        <w:t xml:space="preserve"> vyřešení </w:t>
      </w:r>
      <w:r w:rsidR="00F91689">
        <w:t>složité situace způsobené rekonstrukcí vozovky či objetí popelářského vozu)</w:t>
      </w:r>
      <w:r w:rsidR="00EA71DD">
        <w:t>.</w:t>
      </w:r>
      <w:r w:rsidR="00A54C24">
        <w:t xml:space="preserve"> </w:t>
      </w:r>
      <w:r w:rsidR="000A1D6C">
        <w:t xml:space="preserve"> Z hlediska infrastruktury potřebné pro </w:t>
      </w:r>
      <w:proofErr w:type="spellStart"/>
      <w:r w:rsidR="000A1D6C">
        <w:t>teleoperaci</w:t>
      </w:r>
      <w:proofErr w:type="spellEnd"/>
      <w:r w:rsidR="000A1D6C">
        <w:t xml:space="preserve"> j</w:t>
      </w:r>
      <w:r w:rsidR="00081AE0">
        <w:t xml:space="preserve">e již většina </w:t>
      </w:r>
      <w:r w:rsidR="001F0945">
        <w:t>prostředků k</w:t>
      </w:r>
      <w:r w:rsidR="008F2B30">
        <w:t> </w:t>
      </w:r>
      <w:r w:rsidR="001F0945">
        <w:t>dispozici</w:t>
      </w:r>
      <w:r w:rsidR="008F2B30">
        <w:t xml:space="preserve"> v produkčním stavu</w:t>
      </w:r>
      <w:r w:rsidR="001F0945">
        <w:t>. Jedná se zejména o datové mobilní připojení 4G a nově připravované</w:t>
      </w:r>
      <w:r w:rsidR="00EA71DD">
        <w:t xml:space="preserve"> pokročilé 5G připojení, pro něž mobilní operátoři hledají vhodné využití.</w:t>
      </w:r>
    </w:p>
    <w:p w14:paraId="28981356" w14:textId="1C09054E" w:rsidR="00B832CF" w:rsidRDefault="00B832CF" w:rsidP="00B832CF">
      <w:r>
        <w:t xml:space="preserve">Jak je možné sledovat v oblasti vývoje nových komponent, jejich výrobci si začínají uvědomovat, že současné produkty budou v řadě případů jen stěží použitelné v autonomních systémech úrovně SAE 4 a 5. Zajištění vysoké spolehlivosti dopravních systémů vyžadují systematickou změnu na všech úrovních. U jejich nových výrobků je proklamována skutečnost, že jsou vyvinuty s ohledem na implementaci v systémech s vysokou úrovní autonomnosti. U těchto výrobků je uvedené, že jsou bezpečné při selhání, případně dokonce odolné proti selhání. Bezpečné při selhání znamená, že jsou schopny svoji poruchu detekovat a přejít do bezpečného stavu. U systémů odolných proti selhání je systém schopen pokračovat, třeba jen v omezeném režimu, v dalším fungování. </w:t>
      </w:r>
    </w:p>
    <w:p w14:paraId="6D2A9ACA" w14:textId="77777777" w:rsidR="00B832CF" w:rsidRDefault="00B832CF" w:rsidP="00B832CF">
      <w:r>
        <w:t>Přechod k vyšším stupňům autonomního řízení je doprovázen přechodem k drive-by-</w:t>
      </w:r>
      <w:proofErr w:type="spellStart"/>
      <w:r>
        <w:t>wire</w:t>
      </w:r>
      <w:proofErr w:type="spellEnd"/>
      <w:r>
        <w:t xml:space="preserve"> systémům řízení. Tento vývoj není otázkou poslední doby. První takovýto systém byl použit automobilkou BMW již v 90. letech minulého století. Zajímavostí je, že v leteckém průmyslu to bylo ještě o dvacet let dříve (systém </w:t>
      </w:r>
      <w:proofErr w:type="spellStart"/>
      <w:r>
        <w:t>fly</w:t>
      </w:r>
      <w:proofErr w:type="spellEnd"/>
      <w:r>
        <w:t>-by-</w:t>
      </w:r>
      <w:proofErr w:type="spellStart"/>
      <w:r>
        <w:t>wire</w:t>
      </w:r>
      <w:proofErr w:type="spellEnd"/>
      <w:r>
        <w:t xml:space="preserve">). Od té doby se podařilo odstranit dřívější nedostatky těchto systému, jako byla dlouhá latence odezvy a nízká spolehlivost a přichystat tyto systémy k masovému použití.  </w:t>
      </w:r>
    </w:p>
    <w:p w14:paraId="3F912768" w14:textId="01F6343A" w:rsidR="0042384C" w:rsidRDefault="0042384C">
      <w:r>
        <w:br w:type="page"/>
      </w:r>
    </w:p>
    <w:p w14:paraId="4C1F6BE8" w14:textId="543DA3A3" w:rsidR="00EC62C6" w:rsidRDefault="00EC62C6" w:rsidP="007D0A8C">
      <w:pPr>
        <w:pStyle w:val="Nadpis1"/>
      </w:pPr>
      <w:bookmarkStart w:id="2" w:name="_Toc8814434"/>
      <w:r>
        <w:lastRenderedPageBreak/>
        <w:t xml:space="preserve">Hlavní problémy výzkumu </w:t>
      </w:r>
      <w:r w:rsidR="004A1D83">
        <w:t>a vývoje v oblasti</w:t>
      </w:r>
      <w:bookmarkEnd w:id="2"/>
    </w:p>
    <w:p w14:paraId="4D96A5AE" w14:textId="1F373EBB" w:rsidR="005F253F" w:rsidRDefault="00320EC1" w:rsidP="00C4333C">
      <w:r>
        <w:t>Základním</w:t>
      </w:r>
      <w:r w:rsidR="00C4333C">
        <w:t xml:space="preserve"> technologickým problémem v</w:t>
      </w:r>
      <w:r w:rsidR="004649C4">
        <w:t> </w:t>
      </w:r>
      <w:r w:rsidR="00C4333C">
        <w:t>oblasti</w:t>
      </w:r>
      <w:r w:rsidR="004649C4">
        <w:t xml:space="preserve"> autonomního řízení</w:t>
      </w:r>
      <w:r w:rsidR="00C4333C">
        <w:t xml:space="preserve"> je přesná navigace, která umožní udržet vozidlo na silnici ve správném jízdním pruhu. </w:t>
      </w:r>
      <w:r w:rsidR="00FC0350">
        <w:t xml:space="preserve">K tomu je třeba dosáhnout přesnosti v řádu </w:t>
      </w:r>
      <w:r w:rsidR="004D281B">
        <w:t xml:space="preserve">centimetrů (běžně se udává hranice </w:t>
      </w:r>
      <w:r w:rsidR="001E317C">
        <w:t xml:space="preserve">do </w:t>
      </w:r>
      <w:r w:rsidR="004D281B">
        <w:t>10-20 cm).</w:t>
      </w:r>
    </w:p>
    <w:p w14:paraId="7D066F90" w14:textId="543DA3A3" w:rsidR="005F253F" w:rsidRDefault="005F253F" w:rsidP="007D0A8C">
      <w:pPr>
        <w:pStyle w:val="Nadpis2"/>
      </w:pPr>
      <w:bookmarkStart w:id="3" w:name="_Toc8814435"/>
      <w:r>
        <w:t>Jízda podle přesných mapových podkladů</w:t>
      </w:r>
      <w:bookmarkEnd w:id="3"/>
    </w:p>
    <w:p w14:paraId="5847B72E" w14:textId="673A9E27" w:rsidR="00273E8D" w:rsidRDefault="00C4333C" w:rsidP="00C4333C">
      <w:r>
        <w:t xml:space="preserve">Některé přístupy </w:t>
      </w:r>
      <w:r w:rsidR="002045E1">
        <w:t xml:space="preserve">autonomního řízení </w:t>
      </w:r>
      <w:r>
        <w:t>nevyžadují speciální úpravu infrastruktury a fungují na stávající běžné silniční infrastruktuře, často využívají tvorby přesných mapových podkladů s daty z výše zmíněných senzorů.</w:t>
      </w:r>
      <w:r w:rsidR="00273E8D">
        <w:t xml:space="preserve"> Tento přístup se potýká zejména </w:t>
      </w:r>
      <w:r w:rsidR="00186378">
        <w:t>s</w:t>
      </w:r>
      <w:r w:rsidR="00DB5307">
        <w:t xml:space="preserve"> velkým </w:t>
      </w:r>
      <w:r w:rsidR="00186378">
        <w:t>objemem dat potřebných pro vytvoření přesných mapových podkladů</w:t>
      </w:r>
      <w:r w:rsidR="00535FC6">
        <w:t xml:space="preserve">, kdy se jedná </w:t>
      </w:r>
      <w:r w:rsidR="00DB5307">
        <w:t xml:space="preserve">řádově o </w:t>
      </w:r>
      <w:proofErr w:type="spellStart"/>
      <w:r w:rsidR="00DB5307">
        <w:t>terabajty</w:t>
      </w:r>
      <w:proofErr w:type="spellEnd"/>
      <w:r w:rsidR="00DB5307">
        <w:t xml:space="preserve"> informací</w:t>
      </w:r>
      <w:r w:rsidR="008E5769">
        <w:t xml:space="preserve">. Z tohoto pohledu je obtížný </w:t>
      </w:r>
      <w:r w:rsidR="00DB5307">
        <w:t>zejména</w:t>
      </w:r>
      <w:r w:rsidR="00A248C2">
        <w:t xml:space="preserve"> proces</w:t>
      </w:r>
      <w:r w:rsidR="00DB5307">
        <w:t xml:space="preserve"> jejich </w:t>
      </w:r>
      <w:r w:rsidR="00452A7E">
        <w:t xml:space="preserve">aktualizace, neboť pro tato data je zásadní jejich </w:t>
      </w:r>
      <w:r w:rsidR="00A248C2">
        <w:t>aktuálnost</w:t>
      </w:r>
      <w:r w:rsidR="00804EBE">
        <w:t>, a dále přenos aktualizovaných dat</w:t>
      </w:r>
      <w:r w:rsidR="00DB2866">
        <w:t xml:space="preserve"> do vozidel v provozu. Pro takto velké objemy dat navíc násobené množstvím vozidel</w:t>
      </w:r>
      <w:r w:rsidR="00650212">
        <w:t xml:space="preserve"> v současnosti neexistuje vhodný </w:t>
      </w:r>
      <w:r w:rsidR="00B64173">
        <w:t xml:space="preserve">on-line přenosový kanál s dostatečnou datovou propustností. </w:t>
      </w:r>
      <w:r w:rsidR="0001177F">
        <w:t xml:space="preserve">Díky tomuto problému jsou autonomní vozidla využívající tento přístup často limitována pouze </w:t>
      </w:r>
      <w:r w:rsidR="001E227C">
        <w:t>nevelkou omezenou oblastí</w:t>
      </w:r>
      <w:r w:rsidR="00732071">
        <w:t xml:space="preserve"> (část města, čtvrť), ve které je ještě možné </w:t>
      </w:r>
      <w:r w:rsidR="00B42DFA">
        <w:t>aktualizaci mapových podkladů zajistit.</w:t>
      </w:r>
      <w:r w:rsidR="00C33543">
        <w:t xml:space="preserve"> Dalším problémem je zajištění dostatečné infrastruktury</w:t>
      </w:r>
      <w:r w:rsidR="00B15E85">
        <w:t>, zejména vozového parku,</w:t>
      </w:r>
      <w:r w:rsidR="00C33543">
        <w:t xml:space="preserve"> pro </w:t>
      </w:r>
      <w:r w:rsidR="00152349">
        <w:t xml:space="preserve">neustálou aktualizaci map – buď se jedná o specializovaná dedikovaná vozidla, která aktuální informace sbírají a přenášejí do </w:t>
      </w:r>
      <w:r w:rsidR="00596AFC">
        <w:t>centra ke zpracování, nebo je snaha využívat data poskytovaná přímo vozidly účastnícími se běžného provozu.</w:t>
      </w:r>
      <w:r w:rsidR="00F512C2">
        <w:t xml:space="preserve"> </w:t>
      </w:r>
      <w:r w:rsidR="00AB779A">
        <w:t xml:space="preserve">Na řešení této problematiky se zaměřily některé firmy, které poskytují </w:t>
      </w:r>
      <w:r w:rsidR="0082638B">
        <w:t>aktualizované mapy ve formě služby (</w:t>
      </w:r>
      <w:proofErr w:type="spellStart"/>
      <w:r w:rsidR="0082638B">
        <w:t>Mapbox</w:t>
      </w:r>
      <w:proofErr w:type="spellEnd"/>
      <w:r w:rsidR="0082638B">
        <w:t xml:space="preserve">, </w:t>
      </w:r>
      <w:proofErr w:type="spellStart"/>
      <w:r w:rsidR="0082638B">
        <w:t>Deepmap</w:t>
      </w:r>
      <w:proofErr w:type="spellEnd"/>
      <w:r w:rsidR="0082638B">
        <w:t xml:space="preserve">, </w:t>
      </w:r>
      <w:proofErr w:type="spellStart"/>
      <w:r w:rsidR="0082638B">
        <w:t>Carmera</w:t>
      </w:r>
      <w:proofErr w:type="spellEnd"/>
      <w:r w:rsidR="0082638B">
        <w:t xml:space="preserve">, </w:t>
      </w:r>
      <w:r w:rsidR="00D709CD">
        <w:t xml:space="preserve">Civil </w:t>
      </w:r>
      <w:proofErr w:type="spellStart"/>
      <w:r w:rsidR="00D709CD">
        <w:t>Maps</w:t>
      </w:r>
      <w:proofErr w:type="spellEnd"/>
      <w:r w:rsidR="00D709CD">
        <w:t>, …)</w:t>
      </w:r>
      <w:r w:rsidR="000222D1">
        <w:t>.</w:t>
      </w:r>
    </w:p>
    <w:p w14:paraId="4ED231C8" w14:textId="1DE28BA4" w:rsidR="00B67AA2" w:rsidRDefault="003A1AE6" w:rsidP="007D0A8C">
      <w:pPr>
        <w:pStyle w:val="Nadpis2"/>
      </w:pPr>
      <w:bookmarkStart w:id="4" w:name="_Toc8814436"/>
      <w:r>
        <w:t>Jízda založená na rozpoznání infrastruktury</w:t>
      </w:r>
      <w:bookmarkEnd w:id="4"/>
    </w:p>
    <w:p w14:paraId="04E6FB34" w14:textId="27652466" w:rsidR="00C4333C" w:rsidRDefault="00C4333C" w:rsidP="00C4333C">
      <w:r>
        <w:t xml:space="preserve"> Jiné přístupy naopak spoléhají na bezvadně provedenou infrastrukturu, zejména pak vodorovné značení. </w:t>
      </w:r>
      <w:r w:rsidR="005D5039">
        <w:t>Systém pak na z</w:t>
      </w:r>
      <w:r w:rsidR="000A11BE">
        <w:t>ákladě vstupů ze senzorů (nejčastěji kamery a lidar) s využitím postupů umělé inteli</w:t>
      </w:r>
      <w:r w:rsidR="00921724">
        <w:t xml:space="preserve">gence rozpozná klíčové orientační body a vytvoří </w:t>
      </w:r>
      <w:r w:rsidR="00C60220">
        <w:t xml:space="preserve">mapu nejbližšího okolí, ve které je schopen </w:t>
      </w:r>
      <w:r w:rsidR="00071B0B">
        <w:t xml:space="preserve">dostatečně přesné a </w:t>
      </w:r>
      <w:r w:rsidR="00C60220">
        <w:t>bezpečné navigace.</w:t>
      </w:r>
      <w:r w:rsidR="00D84EF5">
        <w:t xml:space="preserve"> Podobně funguje například autopilot ve vozidlech Tesla</w:t>
      </w:r>
      <w:r w:rsidR="001523FD">
        <w:t>, který se spoléhá zejména na obraz z kamery zpracovaný s</w:t>
      </w:r>
      <w:r w:rsidR="00FB0E2B">
        <w:t> </w:t>
      </w:r>
      <w:r w:rsidR="001523FD">
        <w:t>vyu</w:t>
      </w:r>
      <w:r w:rsidR="00FB0E2B">
        <w:t>žitím neuronových sítí a dalších přístupů umělé inteligence.</w:t>
      </w:r>
      <w:r w:rsidR="00C60220">
        <w:t xml:space="preserve"> </w:t>
      </w:r>
      <w:r>
        <w:t xml:space="preserve">Většina těchto systémů </w:t>
      </w:r>
      <w:r w:rsidR="00FB0E2B">
        <w:t xml:space="preserve">však </w:t>
      </w:r>
      <w:r>
        <w:t xml:space="preserve">stále není schopna provozu za špatného počasí, sněhu, či jinak zhoršených přírodních podmínek. </w:t>
      </w:r>
      <w:r w:rsidR="00F84AB3">
        <w:t xml:space="preserve">Nezvládají typicky nestandardní nebo </w:t>
      </w:r>
      <w:r w:rsidR="004D4999">
        <w:t>komplikované</w:t>
      </w:r>
      <w:r w:rsidR="00F84AB3">
        <w:t xml:space="preserve"> dopravní situace</w:t>
      </w:r>
      <w:r w:rsidR="00393601">
        <w:t xml:space="preserve"> jako dočasnou změnu značení, větší množství chodců </w:t>
      </w:r>
      <w:r w:rsidR="005E770D">
        <w:t>či obecně složitý městský provoz.</w:t>
      </w:r>
      <w:r w:rsidR="00F84AB3">
        <w:t xml:space="preserve"> </w:t>
      </w:r>
      <w:r>
        <w:t>Situace se však velmi rychle vyvíjí a systémy se stále zdokonalují.</w:t>
      </w:r>
    </w:p>
    <w:p w14:paraId="6E3235C4" w14:textId="1F622D75" w:rsidR="00566F44" w:rsidRDefault="00566F44" w:rsidP="007D0A8C">
      <w:pPr>
        <w:pStyle w:val="Nadpis2"/>
      </w:pPr>
      <w:bookmarkStart w:id="5" w:name="_Toc8814437"/>
      <w:r>
        <w:t>Be</w:t>
      </w:r>
      <w:r w:rsidR="001C0CB6">
        <w:t>zpečnost a odolnost proti selhání</w:t>
      </w:r>
      <w:bookmarkEnd w:id="5"/>
    </w:p>
    <w:p w14:paraId="3C2BCBF6" w14:textId="77777777" w:rsidR="009313EF" w:rsidRDefault="009313EF" w:rsidP="009313EF">
      <w:r>
        <w:t xml:space="preserve">S přechodem k autonomnímu řízení dochází k tomu, že jsou postupně další komponenty označovány jako kritické z hlediska bezpečnosti a zabezpečení. Mohou to být ty, které v současných autech nejsou obsaženy vůbec (percepce okolí, lokalizace), nebo ty, které dříve za kritické označovány nebyly (pohon, navigace). </w:t>
      </w:r>
    </w:p>
    <w:p w14:paraId="269417F5" w14:textId="77777777" w:rsidR="001C0CB6" w:rsidRDefault="001C0CB6" w:rsidP="001C0CB6">
      <w:r>
        <w:t xml:space="preserve">Hlavním předpokladem pro realizaci systémů bezpečných při selhání/odolných proti selhání je diagnostika poruchy, pro kterou se využívá redundance. To s sebou přináší cenový nárůst komponent, který se nakonec přenáší do ceny celého vozidla. </w:t>
      </w:r>
    </w:p>
    <w:p w14:paraId="1476A491" w14:textId="2633EFB0" w:rsidR="001C0CB6" w:rsidRDefault="001C0CB6" w:rsidP="001C0CB6">
      <w:r>
        <w:t>V současné době se otevírá cesta k řešení řady problémů použitím principů umělé inteligence. Využití umělé inteligence přináší radikální nárůst požadavku na výpočetní výkon. Paralelní zpracování těchto úloh je umožněno vývojem GPU a multiprocesorových systémů. Na druhé straně je vysoký výpočetní výkon vykoupen vysokými požadavky na spotřebovaný elektrický výkon, který se nepříznivě projevuje v dojezdové vzdálenosti autonomních vozidel.</w:t>
      </w:r>
    </w:p>
    <w:p w14:paraId="317EF686" w14:textId="58CE0287" w:rsidR="00EA2630" w:rsidRDefault="00EA2630" w:rsidP="007D0A8C">
      <w:pPr>
        <w:pStyle w:val="Nadpis2"/>
      </w:pPr>
      <w:bookmarkStart w:id="6" w:name="_Toc8814438"/>
      <w:r>
        <w:lastRenderedPageBreak/>
        <w:t>Testování autonomních systémů</w:t>
      </w:r>
      <w:bookmarkEnd w:id="6"/>
    </w:p>
    <w:p w14:paraId="7243ED26" w14:textId="0DE75D72" w:rsidR="00F374BA" w:rsidRDefault="00DA018D" w:rsidP="00F374BA">
      <w:r>
        <w:t xml:space="preserve">Technologie autonomního řízení jsou </w:t>
      </w:r>
      <w:r w:rsidR="007D28C9">
        <w:t>velmi</w:t>
      </w:r>
      <w:r>
        <w:t xml:space="preserve"> </w:t>
      </w:r>
      <w:r w:rsidR="000D629B">
        <w:t>komplexní</w:t>
      </w:r>
      <w:r w:rsidR="007D28C9">
        <w:t>, testovacích scénářů je</w:t>
      </w:r>
      <w:r w:rsidR="00784844">
        <w:t xml:space="preserve"> téměř nekonečné množství a některé z technologií (zejména z oblasti umělé inteligence) nejsou deterministické. </w:t>
      </w:r>
      <w:r w:rsidR="00707F82">
        <w:t>Tato kombinace faktorů činí testování autonomních systémů řízení extrém</w:t>
      </w:r>
      <w:r w:rsidR="00096CB0">
        <w:t>ně komplikovaným</w:t>
      </w:r>
      <w:r w:rsidR="00C11732">
        <w:t xml:space="preserve"> ve srovnání </w:t>
      </w:r>
      <w:r w:rsidR="002B40ED">
        <w:t xml:space="preserve">s testováním současných automobilových systémů. Automobilový průmysl obecně </w:t>
      </w:r>
      <w:r w:rsidR="000C0127">
        <w:t xml:space="preserve">klade zásadní důraz na </w:t>
      </w:r>
      <w:proofErr w:type="gramStart"/>
      <w:r w:rsidR="000C0127">
        <w:t>spolehlivost a proto</w:t>
      </w:r>
      <w:proofErr w:type="gramEnd"/>
      <w:r w:rsidR="000C0127">
        <w:t xml:space="preserve"> očekává stejný přístup i v této nové oblasti.</w:t>
      </w:r>
    </w:p>
    <w:p w14:paraId="7FF8A511" w14:textId="5B5C0386" w:rsidR="00B749E1" w:rsidRDefault="00214DFD" w:rsidP="00F374BA">
      <w:r>
        <w:t xml:space="preserve">Je tedy třeba stanovit postupy pro testování autonomních systémů, které však budou </w:t>
      </w:r>
      <w:r w:rsidR="00251D3D">
        <w:t xml:space="preserve">naprosto originální oproti stávajícím přístupům. </w:t>
      </w:r>
      <w:r w:rsidR="00714F6B">
        <w:t>Kromě budování specializované infrastruktury a polygonů pro testování autonomního řízení se d</w:t>
      </w:r>
      <w:r w:rsidR="00251D3D">
        <w:t xml:space="preserve">á očekávat zahrnutí </w:t>
      </w:r>
      <w:r w:rsidR="00907DCE">
        <w:t xml:space="preserve">stochastických </w:t>
      </w:r>
      <w:r w:rsidR="003A4150">
        <w:t>metod</w:t>
      </w:r>
      <w:r w:rsidR="00907DCE">
        <w:t xml:space="preserve"> testování</w:t>
      </w:r>
      <w:r w:rsidR="003A4150">
        <w:t xml:space="preserve"> algoritmů umělé inteligence</w:t>
      </w:r>
      <w:r w:rsidR="000C05CE">
        <w:t xml:space="preserve">, víceúrovňové testování HW a SW (Hardware in </w:t>
      </w:r>
      <w:proofErr w:type="spellStart"/>
      <w:r w:rsidR="000C05CE">
        <w:t>the</w:t>
      </w:r>
      <w:proofErr w:type="spellEnd"/>
      <w:r w:rsidR="000C05CE">
        <w:t xml:space="preserve"> </w:t>
      </w:r>
      <w:proofErr w:type="spellStart"/>
      <w:r w:rsidR="000C05CE">
        <w:t>Loop</w:t>
      </w:r>
      <w:proofErr w:type="spellEnd"/>
      <w:r w:rsidR="003A4150">
        <w:t xml:space="preserve">, Software in </w:t>
      </w:r>
      <w:proofErr w:type="spellStart"/>
      <w:r w:rsidR="003A4150">
        <w:t>the</w:t>
      </w:r>
      <w:proofErr w:type="spellEnd"/>
      <w:r w:rsidR="003A4150">
        <w:t xml:space="preserve"> </w:t>
      </w:r>
      <w:proofErr w:type="spellStart"/>
      <w:r w:rsidR="003A4150">
        <w:t>Loop</w:t>
      </w:r>
      <w:proofErr w:type="spellEnd"/>
      <w:r w:rsidR="00714F6B">
        <w:t xml:space="preserve"> a následné integrační testy</w:t>
      </w:r>
      <w:r w:rsidR="00A13607">
        <w:t>)</w:t>
      </w:r>
      <w:r w:rsidR="00714F6B">
        <w:t xml:space="preserve"> a zejména pak využití simulací pro testování</w:t>
      </w:r>
      <w:r w:rsidR="00702394">
        <w:t>.</w:t>
      </w:r>
      <w:r w:rsidR="00CA2482">
        <w:t xml:space="preserve"> </w:t>
      </w:r>
      <w:r w:rsidR="00F436EE">
        <w:t>Pro srovnání</w:t>
      </w:r>
      <w:r w:rsidR="00CA2482" w:rsidRPr="00CA2482">
        <w:t xml:space="preserve"> </w:t>
      </w:r>
      <w:r w:rsidR="00F17F71">
        <w:t xml:space="preserve">– </w:t>
      </w:r>
      <w:r w:rsidR="00CA2482" w:rsidRPr="00CA2482">
        <w:t xml:space="preserve">vozy </w:t>
      </w:r>
      <w:r w:rsidR="00F436EE">
        <w:t xml:space="preserve">flotily </w:t>
      </w:r>
      <w:proofErr w:type="spellStart"/>
      <w:r w:rsidR="00CA2482" w:rsidRPr="00CA2482">
        <w:t>Waymo</w:t>
      </w:r>
      <w:proofErr w:type="spellEnd"/>
      <w:r w:rsidR="00CA2482" w:rsidRPr="00CA2482">
        <w:t xml:space="preserve"> najezdily od počátku testování více než 5 milionů mil, zatímco v simulacích "urazí" </w:t>
      </w:r>
      <w:r w:rsidR="00DA0CBD">
        <w:t>virtuální testovací</w:t>
      </w:r>
      <w:r w:rsidR="00CA2482" w:rsidRPr="00CA2482">
        <w:t xml:space="preserve"> vozy cca 2.7 miliard mil ročně. V současnosti je pro vývoj a testování automatického řízení využíváno buď interních simulačních nástrojů nebo nástrojů komerčně dostupných jejichž vývoj a množství se s poptávkou postupně zvyšuje.</w:t>
      </w:r>
    </w:p>
    <w:p w14:paraId="74000DC2" w14:textId="411CC2C3" w:rsidR="0050576E" w:rsidRDefault="0050576E">
      <w:r>
        <w:br w:type="page"/>
      </w:r>
    </w:p>
    <w:p w14:paraId="2494A86A" w14:textId="1DC308C6" w:rsidR="00A115A5" w:rsidRDefault="00A115A5" w:rsidP="00CA2A7E">
      <w:pPr>
        <w:pStyle w:val="Nadpis1"/>
      </w:pPr>
      <w:bookmarkStart w:id="7" w:name="_Toc8814439"/>
      <w:r>
        <w:lastRenderedPageBreak/>
        <w:t>Aktuální domácí a evropské dokumenty</w:t>
      </w:r>
      <w:bookmarkEnd w:id="7"/>
    </w:p>
    <w:p w14:paraId="377843A4" w14:textId="77777777" w:rsidR="0016164B" w:rsidRDefault="0016164B" w:rsidP="0016164B">
      <w:r w:rsidRPr="00AE1B03">
        <w:rPr>
          <w:b/>
        </w:rPr>
        <w:t xml:space="preserve">Report on </w:t>
      </w:r>
      <w:proofErr w:type="spellStart"/>
      <w:r w:rsidRPr="00AE1B03">
        <w:rPr>
          <w:b/>
        </w:rPr>
        <w:t>autonomous</w:t>
      </w:r>
      <w:proofErr w:type="spellEnd"/>
      <w:r w:rsidRPr="00AE1B03">
        <w:rPr>
          <w:b/>
        </w:rPr>
        <w:t xml:space="preserve"> </w:t>
      </w:r>
      <w:proofErr w:type="spellStart"/>
      <w:r w:rsidRPr="00AE1B03">
        <w:rPr>
          <w:b/>
        </w:rPr>
        <w:t>driving</w:t>
      </w:r>
      <w:proofErr w:type="spellEnd"/>
      <w:r w:rsidRPr="00AE1B03">
        <w:rPr>
          <w:b/>
        </w:rPr>
        <w:t xml:space="preserve"> in </w:t>
      </w:r>
      <w:proofErr w:type="spellStart"/>
      <w:r w:rsidRPr="00AE1B03">
        <w:rPr>
          <w:b/>
        </w:rPr>
        <w:t>European</w:t>
      </w:r>
      <w:proofErr w:type="spellEnd"/>
      <w:r w:rsidRPr="00AE1B03">
        <w:rPr>
          <w:b/>
        </w:rPr>
        <w:t xml:space="preserve"> transport</w:t>
      </w:r>
      <w:r>
        <w:t xml:space="preserve"> (2018/2089(INI)),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, </w:t>
      </w:r>
      <w:proofErr w:type="spellStart"/>
      <w:r w:rsidRPr="0072552D">
        <w:t>Committee</w:t>
      </w:r>
      <w:proofErr w:type="spellEnd"/>
      <w:r w:rsidRPr="0072552D">
        <w:t xml:space="preserve"> on Transport and </w:t>
      </w:r>
      <w:proofErr w:type="spellStart"/>
      <w:r w:rsidRPr="0072552D">
        <w:t>Tourism</w:t>
      </w:r>
      <w:proofErr w:type="spellEnd"/>
    </w:p>
    <w:p w14:paraId="1BC7C0E6" w14:textId="77777777" w:rsidR="0016164B" w:rsidRDefault="0016164B" w:rsidP="0016164B">
      <w:proofErr w:type="spellStart"/>
      <w:r w:rsidRPr="0007605A">
        <w:rPr>
          <w:b/>
        </w:rPr>
        <w:t>Connected</w:t>
      </w:r>
      <w:proofErr w:type="spellEnd"/>
      <w:r w:rsidRPr="0007605A">
        <w:rPr>
          <w:b/>
        </w:rPr>
        <w:t xml:space="preserve"> </w:t>
      </w:r>
      <w:proofErr w:type="spellStart"/>
      <w:r w:rsidRPr="0007605A">
        <w:rPr>
          <w:b/>
        </w:rPr>
        <w:t>Automated</w:t>
      </w:r>
      <w:proofErr w:type="spellEnd"/>
      <w:r w:rsidRPr="0007605A">
        <w:rPr>
          <w:b/>
        </w:rPr>
        <w:t xml:space="preserve"> </w:t>
      </w:r>
      <w:proofErr w:type="spellStart"/>
      <w:r w:rsidRPr="0007605A">
        <w:rPr>
          <w:b/>
        </w:rPr>
        <w:t>Driving</w:t>
      </w:r>
      <w:proofErr w:type="spellEnd"/>
      <w:r w:rsidRPr="0007605A">
        <w:rPr>
          <w:b/>
        </w:rPr>
        <w:t xml:space="preserve"> </w:t>
      </w:r>
      <w:proofErr w:type="spellStart"/>
      <w:r w:rsidRPr="0007605A">
        <w:rPr>
          <w:b/>
        </w:rPr>
        <w:t>Roadmap</w:t>
      </w:r>
      <w:proofErr w:type="spellEnd"/>
      <w:r w:rsidRPr="00A61E4C">
        <w:t xml:space="preserve"> </w:t>
      </w:r>
      <w:r>
        <w:t xml:space="preserve">– ERTRAC </w:t>
      </w:r>
      <w:proofErr w:type="spellStart"/>
      <w:r>
        <w:t>Working</w:t>
      </w:r>
      <w:proofErr w:type="spellEnd"/>
      <w:r>
        <w:t xml:space="preserve"> Group 8.3.2019</w:t>
      </w:r>
    </w:p>
    <w:p w14:paraId="593FF49F" w14:textId="77777777" w:rsidR="0016164B" w:rsidRDefault="0016164B" w:rsidP="0016164B">
      <w:r w:rsidRPr="00A83CBD">
        <w:rPr>
          <w:b/>
        </w:rPr>
        <w:t>Long Distance</w:t>
      </w:r>
      <w:r>
        <w:rPr>
          <w:b/>
        </w:rPr>
        <w:t xml:space="preserve"> </w:t>
      </w:r>
      <w:proofErr w:type="spellStart"/>
      <w:r w:rsidRPr="00A83CBD">
        <w:rPr>
          <w:b/>
        </w:rPr>
        <w:t>Freight</w:t>
      </w:r>
      <w:proofErr w:type="spellEnd"/>
      <w:r w:rsidRPr="00A83CBD">
        <w:rPr>
          <w:b/>
        </w:rPr>
        <w:t xml:space="preserve"> Transport</w:t>
      </w:r>
      <w:r>
        <w:t xml:space="preserve"> - A </w:t>
      </w:r>
      <w:proofErr w:type="spellStart"/>
      <w:r>
        <w:t>roadmap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Transport - ERTRAC </w:t>
      </w:r>
      <w:proofErr w:type="spellStart"/>
      <w:r>
        <w:t>Working</w:t>
      </w:r>
      <w:proofErr w:type="spellEnd"/>
      <w:r>
        <w:t xml:space="preserve"> Group </w:t>
      </w:r>
      <w:proofErr w:type="gramStart"/>
      <w:r>
        <w:t>26.2.2019</w:t>
      </w:r>
      <w:proofErr w:type="gramEnd"/>
    </w:p>
    <w:p w14:paraId="28E51DBE" w14:textId="77777777" w:rsidR="00032DAE" w:rsidRDefault="00032DAE" w:rsidP="00032DAE">
      <w:proofErr w:type="spellStart"/>
      <w:r w:rsidRPr="00032DAE">
        <w:rPr>
          <w:b/>
        </w:rPr>
        <w:t>Mobility.E</w:t>
      </w:r>
      <w:proofErr w:type="spellEnd"/>
      <w:r>
        <w:t xml:space="preserve"> je iniciativa podporující mapování směrů vývoje v oblasti </w:t>
      </w:r>
      <w:proofErr w:type="spellStart"/>
      <w:r>
        <w:t>smart</w:t>
      </w:r>
      <w:proofErr w:type="spellEnd"/>
      <w:r>
        <w:t xml:space="preserve"> mobility směřující k bezpečným, automatizovaných/autonomních a propojených vozidel. Jejím hlavním cílem je nasazení systémů inteligentní mobility vedoucí k nulovým emisím a nulové nehodovosti, které budou dostupné široké veřejnosti. Vytváří tak obchodní příležitosti v automobilovém a polovodičovém průmyslu. </w:t>
      </w:r>
    </w:p>
    <w:p w14:paraId="5F78BFA3" w14:textId="3B50DAEA" w:rsidR="00F81A5F" w:rsidRDefault="00032DAE" w:rsidP="00032DAE">
      <w:proofErr w:type="spellStart"/>
      <w:r w:rsidRPr="00032DAE">
        <w:rPr>
          <w:b/>
        </w:rPr>
        <w:t>AutoDrive</w:t>
      </w:r>
      <w:proofErr w:type="spellEnd"/>
      <w:r>
        <w:t xml:space="preserve"> je ECSEL JU projekt s celým názvem „</w:t>
      </w:r>
      <w:proofErr w:type="spellStart"/>
      <w:r>
        <w:t>Advancing</w:t>
      </w:r>
      <w:proofErr w:type="spellEnd"/>
      <w:r>
        <w:t xml:space="preserve"> </w:t>
      </w:r>
      <w:proofErr w:type="spellStart"/>
      <w:r>
        <w:t>fail-aware</w:t>
      </w:r>
      <w:proofErr w:type="spellEnd"/>
      <w:r>
        <w:t xml:space="preserve">, </w:t>
      </w:r>
      <w:proofErr w:type="spellStart"/>
      <w:r>
        <w:t>fail-save</w:t>
      </w:r>
      <w:proofErr w:type="spellEnd"/>
      <w:r>
        <w:t xml:space="preserve">, </w:t>
      </w:r>
      <w:proofErr w:type="spellStart"/>
      <w:r>
        <w:t>fail-operational</w:t>
      </w:r>
      <w:proofErr w:type="spellEnd"/>
      <w:r>
        <w:t xml:space="preserve"> </w:t>
      </w:r>
      <w:proofErr w:type="spellStart"/>
      <w:r>
        <w:t>electronics</w:t>
      </w:r>
      <w:proofErr w:type="spellEnd"/>
      <w:r>
        <w:t xml:space="preserve"> </w:t>
      </w:r>
      <w:proofErr w:type="spellStart"/>
      <w:r>
        <w:t>comonents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and </w:t>
      </w:r>
      <w:proofErr w:type="spellStart"/>
      <w:r>
        <w:t>architectures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and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driving</w:t>
      </w:r>
      <w:proofErr w:type="spellEnd"/>
      <w:r>
        <w:t xml:space="preserve"> to make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mobility </w:t>
      </w:r>
      <w:proofErr w:type="spellStart"/>
      <w:r>
        <w:t>safer</w:t>
      </w:r>
      <w:proofErr w:type="spellEnd"/>
      <w:r>
        <w:t xml:space="preserve">, more </w:t>
      </w:r>
      <w:proofErr w:type="spellStart"/>
      <w:r>
        <w:t>efficient</w:t>
      </w:r>
      <w:proofErr w:type="spellEnd"/>
      <w:r>
        <w:t xml:space="preserve">, </w:t>
      </w:r>
      <w:proofErr w:type="spellStart"/>
      <w:r>
        <w:t>affordable</w:t>
      </w:r>
      <w:proofErr w:type="spellEnd"/>
      <w:r>
        <w:t xml:space="preserve"> and end user </w:t>
      </w:r>
      <w:proofErr w:type="spellStart"/>
      <w:r>
        <w:t>acceptable</w:t>
      </w:r>
      <w:proofErr w:type="spellEnd"/>
      <w:r>
        <w:t xml:space="preserve">“, který je jedním ze základních stavebních kamenů iniciativy </w:t>
      </w:r>
      <w:proofErr w:type="spellStart"/>
      <w:r>
        <w:t>Mobility.E</w:t>
      </w:r>
      <w:proofErr w:type="spellEnd"/>
      <w:r>
        <w:t>.</w:t>
      </w:r>
    </w:p>
    <w:p w14:paraId="2F5F8CB3" w14:textId="77777777" w:rsidR="00F42ABA" w:rsidRDefault="00F42ABA" w:rsidP="00F42ABA">
      <w:proofErr w:type="spellStart"/>
      <w:r w:rsidRPr="00C857F6">
        <w:rPr>
          <w:b/>
        </w:rPr>
        <w:t>Horizon</w:t>
      </w:r>
      <w:proofErr w:type="spellEnd"/>
      <w:r w:rsidRPr="00C857F6">
        <w:rPr>
          <w:b/>
        </w:rPr>
        <w:t xml:space="preserve"> 2020 </w:t>
      </w:r>
      <w:proofErr w:type="spellStart"/>
      <w:r w:rsidRPr="00C857F6">
        <w:rPr>
          <w:b/>
        </w:rPr>
        <w:t>Work</w:t>
      </w:r>
      <w:proofErr w:type="spellEnd"/>
      <w:r w:rsidRPr="00C857F6">
        <w:rPr>
          <w:b/>
        </w:rPr>
        <w:t xml:space="preserve"> </w:t>
      </w:r>
      <w:proofErr w:type="spellStart"/>
      <w:r w:rsidRPr="00C857F6">
        <w:rPr>
          <w:b/>
        </w:rPr>
        <w:t>Programme</w:t>
      </w:r>
      <w:proofErr w:type="spellEnd"/>
      <w:r w:rsidRPr="00B11DE4">
        <w:t xml:space="preserve"> 2016 </w:t>
      </w:r>
      <w:r>
        <w:t>–</w:t>
      </w:r>
      <w:r w:rsidRPr="00B11DE4">
        <w:t xml:space="preserve"> 2017</w:t>
      </w:r>
    </w:p>
    <w:p w14:paraId="7FA58AE3" w14:textId="77777777" w:rsidR="00F42ABA" w:rsidRDefault="00F42ABA" w:rsidP="00F42ABA">
      <w:r>
        <w:t>Akční plán rozvoje inteligentních dopravních systémů (ITS) v ČR do roku 2020 (s výhledem do roku 2050)</w:t>
      </w:r>
    </w:p>
    <w:p w14:paraId="0164DB4C" w14:textId="77777777" w:rsidR="0016164B" w:rsidRDefault="0016164B" w:rsidP="0016164B">
      <w:r w:rsidRPr="00C857F6">
        <w:rPr>
          <w:b/>
        </w:rPr>
        <w:t xml:space="preserve">PRELIMINARY INPUT FOR THE PREPARATION OF THE WP 2018-2020 Transport </w:t>
      </w:r>
      <w:proofErr w:type="spellStart"/>
      <w:r w:rsidRPr="00C857F6">
        <w:rPr>
          <w:b/>
        </w:rPr>
        <w:t>Challenge</w:t>
      </w:r>
      <w:proofErr w:type="spellEnd"/>
      <w:r>
        <w:t xml:space="preserve">: Smart, green and </w:t>
      </w:r>
      <w:proofErr w:type="spellStart"/>
      <w:r>
        <w:t>integrated</w:t>
      </w:r>
      <w:proofErr w:type="spellEnd"/>
      <w:r>
        <w:t xml:space="preserve"> transport</w:t>
      </w:r>
    </w:p>
    <w:p w14:paraId="153D9441" w14:textId="77777777" w:rsidR="0016164B" w:rsidRDefault="0016164B" w:rsidP="0016164B">
      <w:r w:rsidRPr="00C857F6">
        <w:rPr>
          <w:b/>
        </w:rPr>
        <w:t>AUTOMATED DRIVING – LEVELS OF DRIVING AUTOMATION DEFINED IN NEW SAE INTERNATIONAL STANDARD</w:t>
      </w:r>
      <w:r>
        <w:t xml:space="preserve"> J3016</w:t>
      </w:r>
    </w:p>
    <w:p w14:paraId="27EB0C11" w14:textId="7D4B0E98" w:rsidR="00E064DD" w:rsidRDefault="00E064DD" w:rsidP="000C1856">
      <w:r>
        <w:br w:type="page"/>
      </w:r>
    </w:p>
    <w:p w14:paraId="74AD8F92" w14:textId="1272D6CA" w:rsidR="00A115A5" w:rsidRDefault="00A115A5" w:rsidP="008A21BA">
      <w:pPr>
        <w:pStyle w:val="Nadpis1"/>
      </w:pPr>
      <w:bookmarkStart w:id="8" w:name="_Toc8814440"/>
      <w:r>
        <w:lastRenderedPageBreak/>
        <w:t>Vize budoucího stavu v roce 2030</w:t>
      </w:r>
      <w:bookmarkEnd w:id="8"/>
    </w:p>
    <w:p w14:paraId="5AA6B85B" w14:textId="20BC01A5" w:rsidR="00AA4ECB" w:rsidRDefault="00AA4ECB" w:rsidP="00AA4ECB">
      <w:r>
        <w:t xml:space="preserve">Při výhledu do roku 2030 v oblasti automatizovaných systémů řízení můžeme vycházet zejména z předpokladu širšího využití aktuálně fungujících </w:t>
      </w:r>
      <w:r w:rsidR="00F756E8">
        <w:t xml:space="preserve">či pilotně testovaných </w:t>
      </w:r>
      <w:r>
        <w:t xml:space="preserve">systémů a jejich zdokonalení. Jejich nasazování do praxe má vždy určitou setrvačnost a souvisí i s cykly </w:t>
      </w:r>
      <w:r w:rsidR="00F756E8">
        <w:t>obnovová</w:t>
      </w:r>
      <w:r>
        <w:t>ní vozového parku.</w:t>
      </w:r>
    </w:p>
    <w:p w14:paraId="0B900854" w14:textId="72F183F5" w:rsidR="003A4006" w:rsidRDefault="003A4006" w:rsidP="008A21BA">
      <w:pPr>
        <w:pStyle w:val="Nadpis2"/>
      </w:pPr>
      <w:bookmarkStart w:id="9" w:name="_Toc8814441"/>
      <w:r>
        <w:t>Asistenční systémy</w:t>
      </w:r>
      <w:bookmarkEnd w:id="9"/>
      <w:r>
        <w:t xml:space="preserve"> </w:t>
      </w:r>
    </w:p>
    <w:p w14:paraId="30EECBC5" w14:textId="77777777" w:rsidR="000A7907" w:rsidRDefault="00AA4ECB" w:rsidP="003A4006">
      <w:r>
        <w:t>Aktuální snaha automobilek na zavádění inteligentních asistenčních služeb se promítne do plošného rozšíření těchto asistentů. Bude se jednat zejména o asistenty pro zvýšení bezpečnosti (např. automatické nouzové brzdění, automatické vyhnutí kolizi, automatická detekce chodců, automatická detekce nebezpečných dopravních situací) tak o asistenty aktivní jízdy (např. asistent jízdy v pruhu, inteligentní tempomat, asistent jízdy v kolonách</w:t>
      </w:r>
      <w:r w:rsidR="42C8334A">
        <w:t>, asistent jízdy na dálnici).</w:t>
      </w:r>
      <w:r>
        <w:t xml:space="preserve"> </w:t>
      </w:r>
      <w:r w:rsidR="00CF21DD">
        <w:t>Tyto asistenční systémy se již v</w:t>
      </w:r>
      <w:r w:rsidR="002A47F3">
        <w:t> </w:t>
      </w:r>
      <w:r w:rsidR="00CF21DD">
        <w:t>současno</w:t>
      </w:r>
      <w:r w:rsidR="002A47F3">
        <w:t xml:space="preserve">sti objevují v nejnovějších modelech sériově dodávaných vozidel. </w:t>
      </w:r>
      <w:r>
        <w:t xml:space="preserve">U všech těchto asistentů </w:t>
      </w:r>
      <w:r w:rsidR="002A47F3">
        <w:t xml:space="preserve">stále </w:t>
      </w:r>
      <w:r w:rsidR="00D23519">
        <w:t>je,</w:t>
      </w:r>
      <w:r w:rsidR="002A47F3">
        <w:t xml:space="preserve"> a i nadále </w:t>
      </w:r>
      <w:r>
        <w:t>bude</w:t>
      </w:r>
      <w:r w:rsidR="000A382E">
        <w:t>,</w:t>
      </w:r>
      <w:r>
        <w:t xml:space="preserve"> předpokládána přítomnost lidského řidiče ve vozidle a jeho minimálně pasivní (</w:t>
      </w:r>
      <w:proofErr w:type="spellStart"/>
      <w:r>
        <w:t>dozorovací</w:t>
      </w:r>
      <w:proofErr w:type="spellEnd"/>
      <w:r>
        <w:t>) role a schopnost převzít řízení v případě potřeby či limitu fungování automatického asistenta.</w:t>
      </w:r>
      <w:r w:rsidR="008C3225">
        <w:t xml:space="preserve"> </w:t>
      </w:r>
      <w:r w:rsidR="00467DCC">
        <w:t>Naopak v případě selhání či ztráty pozornosti řidiče (</w:t>
      </w:r>
      <w:proofErr w:type="spellStart"/>
      <w:r w:rsidR="00467DCC">
        <w:t>mikrospánek</w:t>
      </w:r>
      <w:proofErr w:type="spellEnd"/>
      <w:r w:rsidR="00467DCC">
        <w:t>, zdravotní indispozice, apod.) budou systémy schopny převzít kontrolu nad vozidlem a bezpečně s ním pokračovat nebo zastavit. Těmito systémy již bude vybavena naprostá většina osobních vozidel a všechna vozidla MHD a nákladní přepravy (což bude i legislativně vyžadováno).</w:t>
      </w:r>
    </w:p>
    <w:p w14:paraId="402CFB98" w14:textId="3F8E7A64" w:rsidR="00AA4ECB" w:rsidRDefault="008C3225" w:rsidP="003A4006">
      <w:r>
        <w:t>Při testování přebírání řízení</w:t>
      </w:r>
      <w:r w:rsidR="00F6561E">
        <w:t xml:space="preserve"> od asistenčních systémů na úrovni 3 bylo zjištěno, že člověk</w:t>
      </w:r>
      <w:r w:rsidR="007B1757">
        <w:t>, který předtím nevěnoval</w:t>
      </w:r>
      <w:r w:rsidR="00323E47">
        <w:t xml:space="preserve"> pozornost</w:t>
      </w:r>
      <w:r w:rsidR="007B1757">
        <w:t xml:space="preserve"> řízení</w:t>
      </w:r>
      <w:r w:rsidR="00484CC8">
        <w:t xml:space="preserve"> ani okolnímu provozu,</w:t>
      </w:r>
      <w:r w:rsidR="007B1757">
        <w:t xml:space="preserve"> potřebuje poměrně dlouhý čas (8-12 vteřin) na zorientování v aktuální dopravní situaci</w:t>
      </w:r>
      <w:r w:rsidR="00DE2BD0">
        <w:t xml:space="preserve">, aby mohl bezpečně převzít </w:t>
      </w:r>
      <w:r w:rsidR="00E5425F">
        <w:t xml:space="preserve">zpět </w:t>
      </w:r>
      <w:r w:rsidR="00DE2BD0">
        <w:t>kontrolu nad vozidlem. Z toho vyplývá</w:t>
      </w:r>
      <w:r w:rsidR="00A85936">
        <w:t xml:space="preserve">, že převzetí kontroly řidičem v neočekávaných kritických situacích </w:t>
      </w:r>
      <w:r w:rsidR="008717F7">
        <w:t>nebude pravděpodobně vůbec možné a z tohoto důvodu některé automobilky</w:t>
      </w:r>
      <w:r w:rsidR="00C24AC2">
        <w:t xml:space="preserve"> se</w:t>
      </w:r>
      <w:r w:rsidR="008717F7">
        <w:t xml:space="preserve"> </w:t>
      </w:r>
      <w:r w:rsidR="008E2241">
        <w:t xml:space="preserve">chystají </w:t>
      </w:r>
      <w:r w:rsidR="008717F7">
        <w:t xml:space="preserve">stupeň 3 autonomie </w:t>
      </w:r>
      <w:r w:rsidR="00C24AC2">
        <w:t>vynechat a postupovat přímo na stupeň 4.</w:t>
      </w:r>
      <w:r w:rsidR="00AA4ECB">
        <w:t xml:space="preserve"> </w:t>
      </w:r>
    </w:p>
    <w:p w14:paraId="534148C8" w14:textId="3CDC03ED" w:rsidR="003A4006" w:rsidRDefault="003A4006" w:rsidP="008A21BA">
      <w:pPr>
        <w:pStyle w:val="Nadpis2"/>
      </w:pPr>
      <w:bookmarkStart w:id="10" w:name="_Toc8814442"/>
      <w:r>
        <w:t>Plně automatizované řízení osobních vozidel</w:t>
      </w:r>
      <w:bookmarkEnd w:id="10"/>
      <w:r>
        <w:t xml:space="preserve"> </w:t>
      </w:r>
    </w:p>
    <w:p w14:paraId="058D5A51" w14:textId="2BD8B1D1" w:rsidR="00CD042A" w:rsidRDefault="00CD042A" w:rsidP="003A4006">
      <w:r>
        <w:t xml:space="preserve">Technologický pokrok v oblasti automatizovaných systémů řízení přinese i značné rozšíření autonomních systémů, nicméně díky jejich pořizovacím nákladům budou rozšířeny méně a pravděpodobně ještě nebudou tvořit většinu aktivního vozového parku v osobní dopravě. Mohou však již v této době převládat v MHD nebo nákladní dopravě, a to v některých oblastech, státech či </w:t>
      </w:r>
      <w:r w:rsidR="009A3038">
        <w:t>městech – půjde</w:t>
      </w:r>
      <w:r>
        <w:t xml:space="preserve"> o nerovnoměrné rozprostření způsobené jak ekonomickou situací</w:t>
      </w:r>
      <w:r w:rsidR="009A3038">
        <w:t>,</w:t>
      </w:r>
      <w:r>
        <w:t xml:space="preserve"> tak rychlostí změn v legislativě jednotlivých zemí a samosprávných celků. </w:t>
      </w:r>
      <w:r w:rsidR="003D1778">
        <w:t>Masivní v</w:t>
      </w:r>
      <w:r w:rsidR="00FA36F3">
        <w:t>yužití autonomních systémů je také</w:t>
      </w:r>
      <w:r w:rsidR="003D1778">
        <w:t xml:space="preserve"> možné očekávat v</w:t>
      </w:r>
      <w:r w:rsidR="00DA0C07">
        <w:t> </w:t>
      </w:r>
      <w:r w:rsidR="003D1778">
        <w:t>zemědělství</w:t>
      </w:r>
      <w:r w:rsidR="00DA0C07">
        <w:t>, kde již dnes automatizace hraje významnou roli.</w:t>
      </w:r>
    </w:p>
    <w:p w14:paraId="52A9BEA3" w14:textId="703ED833" w:rsidR="00CD042A" w:rsidRDefault="00CD042A" w:rsidP="003A4006">
      <w:r>
        <w:t xml:space="preserve">Technologicky bude autonomní řízení </w:t>
      </w:r>
      <w:r w:rsidR="009A3038">
        <w:t xml:space="preserve">nejspíše </w:t>
      </w:r>
      <w:r>
        <w:t>zajišťováno zařízeními vyvinutými předními technologickými firmami, které mají dostatek finančních a lidských zdrojů na zvládnutí složitých technologií, jejich testování a ověření spolehlivosti</w:t>
      </w:r>
      <w:r w:rsidR="009A3038">
        <w:t xml:space="preserve"> – v současnosti tímto směrem míří třeba Google, Uber, </w:t>
      </w:r>
      <w:proofErr w:type="spellStart"/>
      <w:r w:rsidR="009A3038">
        <w:t>NVidia</w:t>
      </w:r>
      <w:proofErr w:type="spellEnd"/>
      <w:r w:rsidR="009A3038">
        <w:t xml:space="preserve"> apod</w:t>
      </w:r>
      <w:r>
        <w:t xml:space="preserve">. Tato zařízení pak budou po své homologaci nabídnuta jak automobilkám, tak specializovaným firmám zabývajícím se jejich </w:t>
      </w:r>
      <w:r w:rsidR="009A3038">
        <w:t>zá</w:t>
      </w:r>
      <w:r>
        <w:t>stavbou</w:t>
      </w:r>
      <w:r w:rsidR="009A3038">
        <w:t xml:space="preserve"> a budou instalovaná do vozidel jako rozšiřující vybavení. Budou zvládat autonomní řízení ve smíšeném provozu (tj. spolu s neautonomními vozidly) </w:t>
      </w:r>
      <w:r w:rsidR="0056232E">
        <w:t xml:space="preserve">a to především </w:t>
      </w:r>
      <w:r w:rsidR="009A3038">
        <w:t>na dálnicích</w:t>
      </w:r>
      <w:r w:rsidR="0056232E">
        <w:t xml:space="preserve"> či jiných vyhrazených úsecích dopravních komunikací. </w:t>
      </w:r>
      <w:r w:rsidR="009A3038">
        <w:t xml:space="preserve">Některá z nich mohou pak fungovat jen v oblastech s přizpůsobenou dopravní infrastrukturou a značením. Je možné, že budou mít </w:t>
      </w:r>
      <w:r w:rsidR="007F6F58">
        <w:t>jistá</w:t>
      </w:r>
      <w:r w:rsidR="009A3038">
        <w:t xml:space="preserve"> striktnější provozní omezení než neautonomní vozidla (např. nižší rychlostní limit).</w:t>
      </w:r>
    </w:p>
    <w:p w14:paraId="1DA22C5D" w14:textId="02CD542E" w:rsidR="001606CA" w:rsidRDefault="001606CA" w:rsidP="003A4006">
      <w:r>
        <w:lastRenderedPageBreak/>
        <w:t>Otázkou je, zda v této době bude dostatečně dobře zvládnutá i autonomní technologie řízení ve městech</w:t>
      </w:r>
      <w:r w:rsidR="00265465">
        <w:t xml:space="preserve"> a jiných složitých dopravních situacích</w:t>
      </w:r>
      <w:r>
        <w:t>.</w:t>
      </w:r>
      <w:r w:rsidR="00265465">
        <w:t xml:space="preserve"> Dle </w:t>
      </w:r>
      <w:r w:rsidR="00E23CFD">
        <w:t xml:space="preserve">aktuálního vývoje nejspíše do roku 2030 nelze očekávat dosažení stupně </w:t>
      </w:r>
      <w:r w:rsidR="00D87671">
        <w:t xml:space="preserve">autonomie </w:t>
      </w:r>
      <w:r w:rsidR="00E23CFD">
        <w:t xml:space="preserve">5, spíše </w:t>
      </w:r>
      <w:r w:rsidR="00D87671">
        <w:t>stupně 3-4.</w:t>
      </w:r>
    </w:p>
    <w:p w14:paraId="600E8F9A" w14:textId="0B758D66" w:rsidR="009A3038" w:rsidRDefault="009A3038" w:rsidP="003A4006">
      <w:r>
        <w:t>Bude existovat zákonné pojištění pro případ nehod těchto autonomních systémů, jednotný odškodňovací systém s vyloučením trestní odpovědnosti při dodržení zákonných podmínek provozování těchto systémů. Současně bude na jejich provoz dohlížet autorita, která bude vyšetřovat nehody a eliminovat rizika při nich zjištěná vydáváním dalších podmínek pro provoz těchto systémů (obdobně jako je tomu dnes v letectví).</w:t>
      </w:r>
    </w:p>
    <w:p w14:paraId="7630A57D" w14:textId="45B8ABA4" w:rsidR="003A4006" w:rsidRDefault="003A4006" w:rsidP="00534C09">
      <w:pPr>
        <w:pStyle w:val="Nadpis2"/>
      </w:pPr>
      <w:bookmarkStart w:id="11" w:name="_Toc8814443"/>
      <w:r>
        <w:t>Plně automatizované řízení MHD</w:t>
      </w:r>
      <w:bookmarkEnd w:id="11"/>
      <w:r>
        <w:t xml:space="preserve"> </w:t>
      </w:r>
    </w:p>
    <w:p w14:paraId="3E999CFF" w14:textId="1E892E56" w:rsidR="002D178A" w:rsidRDefault="002D178A" w:rsidP="003A4006">
      <w:r>
        <w:t>Dojde k</w:t>
      </w:r>
      <w:r w:rsidR="001D7116">
        <w:t> </w:t>
      </w:r>
      <w:r>
        <w:t>rozšíření</w:t>
      </w:r>
      <w:r w:rsidR="001D7116">
        <w:t xml:space="preserve"> (již dnes pilotně využívaných a testovaných)</w:t>
      </w:r>
      <w:r>
        <w:t xml:space="preserve"> automatických říd</w:t>
      </w:r>
      <w:r w:rsidR="0050582E">
        <w:t>i</w:t>
      </w:r>
      <w:r>
        <w:t>cích systémů v MHD, nejprve v jednotlivých městech, postupně se pokrytí bude zvyšovat. Bude se</w:t>
      </w:r>
      <w:r w:rsidR="001D7116">
        <w:t xml:space="preserve"> nejspíše</w:t>
      </w:r>
      <w:r>
        <w:t xml:space="preserve"> jednat v největší míře o kolejový způsob přepravy (tramvaje, metro, nadzemní železnice, železnice obecně …), u kterého je autonomie řádově jednodušší díky kolejovému vedení. U silničních vozidel se bude jednat zejména o autobusy a trolejbusy jezdící po stále stejných trasách, což opět umožňuje jednodušší zvládnutí autonomního řízení a je možné a ekonomicky přijatelné upravit silniční infrastrukturu těchto tras o prostředky podporující autonomní řízení</w:t>
      </w:r>
      <w:r w:rsidR="001D7116">
        <w:t xml:space="preserve"> (speciální značení, navigační </w:t>
      </w:r>
      <w:proofErr w:type="spellStart"/>
      <w:r w:rsidR="001D7116">
        <w:t>tagy</w:t>
      </w:r>
      <w:proofErr w:type="spellEnd"/>
      <w:r w:rsidR="001D7116">
        <w:t xml:space="preserve"> apod.)</w:t>
      </w:r>
      <w:r>
        <w:t>.</w:t>
      </w:r>
      <w:r w:rsidR="00BA714E">
        <w:t xml:space="preserve"> Vzhledem k vyšší individualizaci osobní dopravy obecně bude tento trend patrný i v oblasti MHD</w:t>
      </w:r>
      <w:r w:rsidR="00887F6E">
        <w:t xml:space="preserve">, kdy bude v provozu širší škála zejména menších </w:t>
      </w:r>
      <w:r w:rsidR="00413BCB">
        <w:t xml:space="preserve">vozidel </w:t>
      </w:r>
      <w:r w:rsidR="00AB0E02">
        <w:t xml:space="preserve">hromadné dopravy </w:t>
      </w:r>
      <w:r w:rsidR="00413BCB">
        <w:t xml:space="preserve">s nižší přepravní kapacitou </w:t>
      </w:r>
      <w:r w:rsidR="00AB0E02">
        <w:t>(do 25 míst)</w:t>
      </w:r>
      <w:r w:rsidR="00E6162A">
        <w:t xml:space="preserve"> a variabilními (zejména z hlediska počtu zastávek) linkovými trasami</w:t>
      </w:r>
      <w:r w:rsidR="00AB0E02">
        <w:t>.</w:t>
      </w:r>
    </w:p>
    <w:p w14:paraId="56E105BF" w14:textId="4F632FDE" w:rsidR="003A4006" w:rsidRDefault="003A4006" w:rsidP="001A7A96">
      <w:pPr>
        <w:pStyle w:val="Nadpis2"/>
      </w:pPr>
      <w:bookmarkStart w:id="12" w:name="_Toc8814444"/>
      <w:proofErr w:type="spellStart"/>
      <w:r>
        <w:t>Carsharing</w:t>
      </w:r>
      <w:proofErr w:type="spellEnd"/>
      <w:r>
        <w:t xml:space="preserve"> a operátoři mobility</w:t>
      </w:r>
      <w:bookmarkEnd w:id="12"/>
    </w:p>
    <w:p w14:paraId="2B3041F0" w14:textId="445B1899" w:rsidR="006A09B6" w:rsidRDefault="006A09B6" w:rsidP="003A4006">
      <w:r>
        <w:t xml:space="preserve">Běžným a dostupným způsobem přepravy bude i </w:t>
      </w:r>
      <w:proofErr w:type="spellStart"/>
      <w:r>
        <w:t>carsharing</w:t>
      </w:r>
      <w:proofErr w:type="spellEnd"/>
      <w:r>
        <w:t xml:space="preserve"> s tím, že naprostá většina těchto dopravních prostředků již bude využívat autonomního řízení</w:t>
      </w:r>
      <w:r w:rsidR="00127C12">
        <w:t xml:space="preserve"> nebo teleoperace minimálně pro </w:t>
      </w:r>
      <w:r w:rsidR="00302511">
        <w:t>přemístění nevyužitých nebo odstavených vozidel blíže k dalším zákazníkům</w:t>
      </w:r>
      <w:r>
        <w:t xml:space="preserve">. </w:t>
      </w:r>
      <w:r w:rsidR="00650F98">
        <w:t xml:space="preserve">Operátoři mobility (Mobility as a </w:t>
      </w:r>
      <w:proofErr w:type="spellStart"/>
      <w:r w:rsidR="00650F98">
        <w:t>Service</w:t>
      </w:r>
      <w:proofErr w:type="spellEnd"/>
      <w:r w:rsidR="00650F98">
        <w:t xml:space="preserve"> – </w:t>
      </w:r>
      <w:proofErr w:type="spellStart"/>
      <w:r w:rsidR="00650F98">
        <w:t>MaaS</w:t>
      </w:r>
      <w:proofErr w:type="spellEnd"/>
      <w:r w:rsidR="00650F98">
        <w:t>)</w:t>
      </w:r>
      <w:r w:rsidR="00C241A7">
        <w:t xml:space="preserve"> pak budou nabízet multimodální dopravní řešení, tj. kombinaci různých navazujících typů </w:t>
      </w:r>
      <w:r w:rsidR="00335D5D">
        <w:t>přepravy integrovaných do jednotného plánovacího systému.</w:t>
      </w:r>
      <w:r w:rsidR="00650F98">
        <w:t xml:space="preserve"> </w:t>
      </w:r>
      <w:r>
        <w:t>Takto se přirozeně sníží i potřeba osobního vlastnictví dopravních prostředků a výrazně vzroste efektivita při jejich využití. Osobní vozy již nebudou většinu svého času trávit na parkovištích čekajíc na příchod majitele, ale budou</w:t>
      </w:r>
      <w:r w:rsidR="00B70A67">
        <w:t xml:space="preserve"> v provozu (v případě potřeby) téměř neustále.</w:t>
      </w:r>
      <w:r w:rsidR="005D58EF">
        <w:t xml:space="preserve"> To bude mít i vliv na častější obnovu vozového parku</w:t>
      </w:r>
      <w:r w:rsidR="003E3946">
        <w:t xml:space="preserve"> a pozitivní dopad v oblasti inovací</w:t>
      </w:r>
      <w:r w:rsidR="005D58EF">
        <w:t>.</w:t>
      </w:r>
    </w:p>
    <w:p w14:paraId="4F1A4975" w14:textId="4384B8A8" w:rsidR="003A4006" w:rsidRDefault="003A4006" w:rsidP="00D66772">
      <w:pPr>
        <w:pStyle w:val="Nadpis2"/>
      </w:pPr>
      <w:bookmarkStart w:id="13" w:name="_Toc8814445"/>
      <w:r>
        <w:t>Nákladní autonomní doprava a návaznost na TEN-T</w:t>
      </w:r>
      <w:bookmarkEnd w:id="13"/>
    </w:p>
    <w:p w14:paraId="55ACCCBD" w14:textId="725532E8" w:rsidR="001B09F9" w:rsidRDefault="001B09F9" w:rsidP="003A4006">
      <w:r>
        <w:t xml:space="preserve">Využití automatizovaných systémů řízení v nákladní dopravě bude jednou z priorit přepravních společností zejména z důvodu ekonomického přínosu tohoto řešení a získání konkurenční výhody. Současně v jejich zavádění sehraje roli i neustále přetrvávající a prohlubující se nedostatek kvalifikovaných profesionálních řidičů na trhu práce. Přepravní společnosti budou také ochotny investovat do nákladnějších plně autonomních řešení, navíc přeprava nákladu je méně kontroverzní z hlediska odpovědnosti v případě nehody. </w:t>
      </w:r>
      <w:r w:rsidR="00166415">
        <w:t xml:space="preserve">Proto jejich zavádění do praxe od okamžiku dostupnosti prvního komerčně ověřeného řešení bude velmi intenzivní. </w:t>
      </w:r>
      <w:r>
        <w:t xml:space="preserve">V roce 2030 můžeme očekávat již </w:t>
      </w:r>
      <w:r w:rsidR="00166415">
        <w:t>významné</w:t>
      </w:r>
      <w:r>
        <w:t xml:space="preserve"> rozšíření těchto systémů při přepravě nákladu, je možné, že již budou v této oblasti převažujícím řešením. Umožní také snadnější využití multimodální přepravy a můžeme očekávat navázání na systém</w:t>
      </w:r>
      <w:r w:rsidR="00DC1985">
        <w:t xml:space="preserve"> evropské dopravní sítě</w:t>
      </w:r>
      <w:r>
        <w:t xml:space="preserve"> TEN-T</w:t>
      </w:r>
      <w:r w:rsidR="00DC1985">
        <w:t>, jehož jádro by mělo již být v této době v provozu. Více nákladů přepravovaných na střední vzdálenosti (300-1000 km) bude</w:t>
      </w:r>
      <w:r w:rsidR="00166415">
        <w:t xml:space="preserve"> tedy</w:t>
      </w:r>
      <w:r w:rsidR="00DC1985">
        <w:t xml:space="preserve"> takto přepravováno po železnici a na transitní uzly bude navazovat právě automatizovaná kamionová doprava. Vzhledem k tomuto vývoji dojde i k restrukturalizaci profesí v nákladní přepravě a posunu od řidičů k operátorům transitních uzlů</w:t>
      </w:r>
      <w:r w:rsidR="00E86EAF">
        <w:t>,</w:t>
      </w:r>
      <w:r w:rsidR="00DC1985">
        <w:t xml:space="preserve"> </w:t>
      </w:r>
      <w:r w:rsidR="00A12FAF">
        <w:t>pracovníků</w:t>
      </w:r>
      <w:r w:rsidR="00DC1985">
        <w:t xml:space="preserve"> překladišť</w:t>
      </w:r>
      <w:r w:rsidR="00E86EAF">
        <w:t xml:space="preserve"> a řidičů lokální dopravy</w:t>
      </w:r>
      <w:r w:rsidR="00DC1985">
        <w:t>.</w:t>
      </w:r>
      <w:r w:rsidR="00E86EAF">
        <w:t xml:space="preserve"> Nejsložitější pro </w:t>
      </w:r>
      <w:r w:rsidR="00E86EAF">
        <w:lastRenderedPageBreak/>
        <w:t>autonomii je totiž tzv. poslední míle, která s sebou nese i další požadavky jako je nakládka, vykládka či přímé jednání s koncovým zákazníkem</w:t>
      </w:r>
      <w:r w:rsidR="002E0567">
        <w:t xml:space="preserve"> – zde tedy můžeme očekávat nové uplatnění stávajících řidičů dálkové kamionové přepravy.</w:t>
      </w:r>
    </w:p>
    <w:p w14:paraId="48E45A66" w14:textId="7F5ABB84" w:rsidR="003A4006" w:rsidRDefault="000F2BC2" w:rsidP="00781F63">
      <w:pPr>
        <w:pStyle w:val="Nadpis2"/>
      </w:pPr>
      <w:bookmarkStart w:id="14" w:name="_Toc8814446"/>
      <w:r>
        <w:t>Autonomní p</w:t>
      </w:r>
      <w:r w:rsidR="003A4006">
        <w:t>arkování mimo centra</w:t>
      </w:r>
      <w:r w:rsidR="00B70A67">
        <w:t xml:space="preserve"> a infrastruktura měst</w:t>
      </w:r>
      <w:bookmarkEnd w:id="14"/>
    </w:p>
    <w:p w14:paraId="4B730C4A" w14:textId="25681B3B" w:rsidR="00A720F8" w:rsidRDefault="00A720F8" w:rsidP="003A4006">
      <w:r>
        <w:t xml:space="preserve">S využitím </w:t>
      </w:r>
      <w:proofErr w:type="spellStart"/>
      <w:r>
        <w:t>carsharingu</w:t>
      </w:r>
      <w:proofErr w:type="spellEnd"/>
      <w:r>
        <w:t xml:space="preserve"> a autonomního řízení dojde k zásadní přeměně center (nejen) velkých měst. Nebude </w:t>
      </w:r>
      <w:r w:rsidR="00781F63">
        <w:t xml:space="preserve">zde </w:t>
      </w:r>
      <w:r>
        <w:t>již třeba současný obrovský počet parkovacích míst a ploch, neboť vozidla v centru pouze zastaví, aby umožnila výstup pasažérů</w:t>
      </w:r>
      <w:r w:rsidR="001F6D7C">
        <w:t>,</w:t>
      </w:r>
      <w:r>
        <w:t xml:space="preserve"> a následně buď odjedou obsloužit dalšího zákazníka nebo se zaparkují na odstavném parkovišti mimo centrum města. Z tohoto důvodů přibude naopak potřeba vhodných míst pro nástup/výstup pasažérů realizovaných nejspíše jako dopravní zálivy. </w:t>
      </w:r>
      <w:r w:rsidR="007A5EA5">
        <w:t>Ve městech spíše než nasazení</w:t>
      </w:r>
      <w:r>
        <w:t xml:space="preserve"> plně autonomních systémů řízení je možné očekávat funkci inteligentního parkovacího asistenta (zajistí zaparkování bez posádky na odstavném parkovišti)</w:t>
      </w:r>
      <w:r w:rsidR="00814BF3">
        <w:t xml:space="preserve"> instalovanou do „ručně“ řízených vozidel, takže tato možnost bude dostupná v naprosté většině provozovaných vozidel.</w:t>
      </w:r>
    </w:p>
    <w:p w14:paraId="4A4E6C34" w14:textId="3684D768" w:rsidR="00445CEE" w:rsidRDefault="009B28D2" w:rsidP="003E5082">
      <w:pPr>
        <w:pStyle w:val="Nadpis2"/>
      </w:pPr>
      <w:bookmarkStart w:id="15" w:name="_Toc8814447"/>
      <w:r>
        <w:t>Bezpečnost a odolnost proti selhání</w:t>
      </w:r>
      <w:bookmarkEnd w:id="15"/>
    </w:p>
    <w:p w14:paraId="2148799D" w14:textId="3D78AFF5" w:rsidR="009B28D2" w:rsidRPr="009B28D2" w:rsidRDefault="009B28D2" w:rsidP="009B28D2">
      <w:r>
        <w:t>V následujících letech bude pokračovat transformace komponent pro automobilový průmysl směrem k použití v systémech vyžadujících vysokou úroveň bezpečnosti se současnou vysokou úrovní zabezpečení. Budou vyvíjeny nové komponenty s vestavěnými funkcemi zajišťujícími odolnost proti selhání. Narůstající komplexita a zvyšující se počet součástek i součástí vede ke snižování spolehlivosti celého vozidla</w:t>
      </w:r>
      <w:r w:rsidR="000B36DC">
        <w:t>,</w:t>
      </w:r>
      <w:r>
        <w:t xml:space="preserve"> která musí být udržena, případně zvýšena navýšením spolehlivosti jednotlivých komponentů.  </w:t>
      </w:r>
    </w:p>
    <w:p w14:paraId="23C8FE75" w14:textId="1E7D5C66" w:rsidR="003A4006" w:rsidRDefault="003A4006" w:rsidP="00476C4B">
      <w:pPr>
        <w:pStyle w:val="Nadpis2"/>
      </w:pPr>
      <w:bookmarkStart w:id="16" w:name="_Toc8814448"/>
      <w:proofErr w:type="spellStart"/>
      <w:r>
        <w:t>Elektromobilita</w:t>
      </w:r>
      <w:proofErr w:type="spellEnd"/>
      <w:r>
        <w:t xml:space="preserve"> podpořená autonomním řízením</w:t>
      </w:r>
      <w:bookmarkEnd w:id="16"/>
    </w:p>
    <w:p w14:paraId="384969C5" w14:textId="184B1326" w:rsidR="00FD36F6" w:rsidRDefault="00FD36F6" w:rsidP="003A4006">
      <w:r>
        <w:t>Autonomní řízení bude také podpůrným principem pro využití elektromobilů, neboť odpadne čekání lidské posádky na dobití vozidla a toto se bude realizovat na místech, kam se vozidlo přesune v autonomním režimu. Bude tedy možné lépe řídit energetický management vozidel a zvýší se efektivita využití dobíjecích míst.</w:t>
      </w:r>
    </w:p>
    <w:p w14:paraId="61074156" w14:textId="170516C1" w:rsidR="003A4006" w:rsidRDefault="003A4006" w:rsidP="00747276">
      <w:pPr>
        <w:pStyle w:val="Nadpis2"/>
      </w:pPr>
      <w:bookmarkStart w:id="17" w:name="_Toc8814449"/>
      <w:r>
        <w:t>Inteligentní navigace s online daty o provozu</w:t>
      </w:r>
      <w:r w:rsidR="007F052A">
        <w:t xml:space="preserve"> a daty pro autonomní řízení</w:t>
      </w:r>
      <w:bookmarkEnd w:id="17"/>
    </w:p>
    <w:p w14:paraId="7E22A3E3" w14:textId="5F6C4BF4" w:rsidR="006A53CE" w:rsidRDefault="007F052A" w:rsidP="003A4006">
      <w:r>
        <w:t xml:space="preserve">Pro systémy autonomního řízení bude pravděpodobně třeba zajistit aktuální přesné mapy s údaji ze všech dostupných senzorů. Tyto informace budou zajišťovány jak dedikovanými vozidly, tak budou získávány přímo z vozidel během jejich provozu. Autonomní vozidla tedy budou současně tyto mapy využívat i aktualizovat. Jejich součástí bude přirozeně i velmi přesná a aktuální informace o </w:t>
      </w:r>
      <w:r w:rsidR="005F377D">
        <w:t>provozu,</w:t>
      </w:r>
      <w:r>
        <w:t xml:space="preserve"> a proto bude možné lepší plánování tras s ohledem na aktuální dopravní situaci.</w:t>
      </w:r>
      <w:r w:rsidR="006A53CE">
        <w:t xml:space="preserve"> Vzhledem k citlivosti a strategické povaze těchto informací bude třeba zajistit jejich bezchybnou distribuci v reálném čase a také zabezpečit tato data proti napadení a svévolnému pozměnění. Je pravděpodobné, že tato data budou poskytována nějakou veřejnoprávní autoritou ručící za jejich bezchybnost, nicméně v začátcích provozu autonomních vozidel můžeme očekávat izolované zdroje dat pro různé autonomní systémy.</w:t>
      </w:r>
    </w:p>
    <w:p w14:paraId="11059B2D" w14:textId="5C89863D" w:rsidR="003A4006" w:rsidRDefault="003A4006" w:rsidP="00747276">
      <w:pPr>
        <w:pStyle w:val="Nadpis2"/>
      </w:pPr>
      <w:bookmarkStart w:id="18" w:name="_Toc8814450"/>
      <w:r>
        <w:t>Přizpůsobení dopravní infrastruktury</w:t>
      </w:r>
      <w:bookmarkEnd w:id="18"/>
      <w:r>
        <w:t xml:space="preserve"> </w:t>
      </w:r>
    </w:p>
    <w:p w14:paraId="131EAD7D" w14:textId="358EE2A0" w:rsidR="003749B7" w:rsidRDefault="003749B7" w:rsidP="003A4006">
      <w:r>
        <w:t xml:space="preserve">Systémy pro autonomní řízení jsou nyní vyvíjeny tak, aby respektovaly stávající infrastrukturu. Nicméně z hlediska technologického řešení a spolehlivosti pravděpodobně některé řešené problémy bude snadnější a ekonomičtější vyřešit </w:t>
      </w:r>
      <w:r w:rsidR="005324D5">
        <w:t xml:space="preserve">naopak </w:t>
      </w:r>
      <w:r>
        <w:t xml:space="preserve">pomocí přizpůsobení infrastruktury pro autonomní řízení. Půjde zejména o nevizuální komunikaci mezi prvky infrastruktury a vozidly, doplnění infrastrukturních prvků zvyšujících přesnost a spolehlivost přesné navigace (inteligentní značení, navigační </w:t>
      </w:r>
      <w:proofErr w:type="spellStart"/>
      <w:r w:rsidR="009D76BD">
        <w:t>tagy</w:t>
      </w:r>
      <w:proofErr w:type="spellEnd"/>
      <w:r>
        <w:t xml:space="preserve"> atd.). Jejich zavádění bude postupné, nejprve s ním můžeme počítat na páteřních rychlostních komunikacích, odkud se budou rozšiřovat na další komunikace nižší třídy a do měst. Ve </w:t>
      </w:r>
      <w:r>
        <w:lastRenderedPageBreak/>
        <w:t>městech bude budována inteligentní dopravní infrastruktura umožňující provoz zejména autonomních vozidel MHD.</w:t>
      </w:r>
    </w:p>
    <w:p w14:paraId="50B9BE05" w14:textId="242061C1" w:rsidR="00B1266C" w:rsidRDefault="00B1266C" w:rsidP="00B1266C">
      <w:pPr>
        <w:pStyle w:val="Nadpis2"/>
      </w:pPr>
      <w:bookmarkStart w:id="19" w:name="_Toc8814451"/>
      <w:r>
        <w:t>Teleoperace</w:t>
      </w:r>
      <w:bookmarkEnd w:id="19"/>
    </w:p>
    <w:p w14:paraId="6D7D7D7E" w14:textId="77777777" w:rsidR="004C6DC6" w:rsidRDefault="00F34C87">
      <w:r>
        <w:t xml:space="preserve">Teleoperace bude </w:t>
      </w:r>
      <w:r w:rsidR="00731A3E">
        <w:t xml:space="preserve">součástí a doplňkem autonomního řízení ve vhodných </w:t>
      </w:r>
      <w:r w:rsidR="004C6DC6">
        <w:t>segmentech:</w:t>
      </w:r>
    </w:p>
    <w:p w14:paraId="612BBB9D" w14:textId="77777777" w:rsidR="00FB03B2" w:rsidRDefault="004C6DC6">
      <w:proofErr w:type="spellStart"/>
      <w:r w:rsidRPr="00C85797">
        <w:rPr>
          <w:b/>
        </w:rPr>
        <w:t>Carsharing</w:t>
      </w:r>
      <w:proofErr w:type="spellEnd"/>
      <w:r>
        <w:t xml:space="preserve"> – zde může teleoperace sloužit k přesunu odstavených vozidel k novým zákazníkům. Operátor </w:t>
      </w:r>
      <w:r w:rsidR="008A6763">
        <w:t xml:space="preserve">bude mít na starosti celou flotilu takových vozidel, která po odstavení mohou počkat na </w:t>
      </w:r>
      <w:r w:rsidR="00FB03B2">
        <w:t>převzetí tímto operátorem a přemístění na nové cílové místo.</w:t>
      </w:r>
    </w:p>
    <w:p w14:paraId="23A40564" w14:textId="77777777" w:rsidR="00C85797" w:rsidRDefault="00C95C98">
      <w:r w:rsidRPr="00C85797">
        <w:rPr>
          <w:b/>
        </w:rPr>
        <w:t>Nákladní doprava</w:t>
      </w:r>
      <w:r>
        <w:t xml:space="preserve"> – v nákladní dopravě bude </w:t>
      </w:r>
      <w:proofErr w:type="spellStart"/>
      <w:r>
        <w:t>carsharing</w:t>
      </w:r>
      <w:proofErr w:type="spellEnd"/>
      <w:r>
        <w:t xml:space="preserve"> používán jako doplněk pro řešení nestandardních situací nebo pro překonání úseků, kde nebude umožněna plně autonomní jízda</w:t>
      </w:r>
      <w:r w:rsidR="00C85797">
        <w:t>, opět za předpokladu, že daná situace umožňuje vyčkání zásahu operátora</w:t>
      </w:r>
    </w:p>
    <w:p w14:paraId="2D09F430" w14:textId="16DB7067" w:rsidR="00252C43" w:rsidRDefault="000215E5">
      <w:r w:rsidRPr="00E53837">
        <w:rPr>
          <w:b/>
        </w:rPr>
        <w:t>Doručovací</w:t>
      </w:r>
      <w:r w:rsidR="00252C43" w:rsidRPr="00E53837">
        <w:rPr>
          <w:b/>
        </w:rPr>
        <w:t xml:space="preserve"> služby</w:t>
      </w:r>
      <w:r w:rsidRPr="00E53837">
        <w:rPr>
          <w:b/>
        </w:rPr>
        <w:t xml:space="preserve"> v centrech měst</w:t>
      </w:r>
      <w:r>
        <w:t xml:space="preserve"> – v přepravě zboží a jeho dodání koncovým zákazníkům se uplatní malé doručova</w:t>
      </w:r>
      <w:r w:rsidR="00951CB4">
        <w:t xml:space="preserve">cí platformy částečně </w:t>
      </w:r>
      <w:r w:rsidR="00E53837">
        <w:t>autonomní,</w:t>
      </w:r>
      <w:r w:rsidR="00951CB4">
        <w:t xml:space="preserve"> avšak s dohledem a možností </w:t>
      </w:r>
      <w:r w:rsidR="00E53837">
        <w:t>vzdáleného řízení operátorem doručovacího centra</w:t>
      </w:r>
    </w:p>
    <w:p w14:paraId="78171D74" w14:textId="221C31D0" w:rsidR="001E4736" w:rsidRDefault="00252C43">
      <w:r w:rsidRPr="002470BD">
        <w:rPr>
          <w:b/>
        </w:rPr>
        <w:t>Autonomní parkování</w:t>
      </w:r>
      <w:r w:rsidR="00E53837">
        <w:t xml:space="preserve"> – zde bude teleoperace </w:t>
      </w:r>
      <w:r w:rsidR="009C6965">
        <w:t xml:space="preserve">vhodným doplňkem částečné autonomie pro případ složitých dopravních situací nebo </w:t>
      </w:r>
      <w:r w:rsidR="00FB2DCE">
        <w:t xml:space="preserve">oblastí či </w:t>
      </w:r>
      <w:r w:rsidR="009C6965">
        <w:t>úseků</w:t>
      </w:r>
      <w:r w:rsidR="00FB2DCE">
        <w:t xml:space="preserve"> bez možnosti plně autonomní jízdy</w:t>
      </w:r>
      <w:r w:rsidR="008F04C2">
        <w:t>. V takovém případě si operátor převezme</w:t>
      </w:r>
      <w:r w:rsidR="002470BD">
        <w:t xml:space="preserve"> odstavené</w:t>
      </w:r>
      <w:r w:rsidR="008F04C2">
        <w:t xml:space="preserve"> vozidlo na cestě k</w:t>
      </w:r>
      <w:r w:rsidR="002470BD">
        <w:t> </w:t>
      </w:r>
      <w:r w:rsidR="008F04C2">
        <w:t>aut</w:t>
      </w:r>
      <w:r w:rsidR="002470BD">
        <w:t>onomnímu zaparkování a po překonání problematického úseku jej opět přepne do plně autonomního režimu.</w:t>
      </w:r>
    </w:p>
    <w:p w14:paraId="2EAFBFE5" w14:textId="3E582B76" w:rsidR="006D51BA" w:rsidRDefault="006D51BA">
      <w:r w:rsidRPr="00A814E3">
        <w:rPr>
          <w:b/>
        </w:rPr>
        <w:t>Zemědělství</w:t>
      </w:r>
      <w:r>
        <w:t xml:space="preserve"> – již dnes je v zemědělství </w:t>
      </w:r>
      <w:r w:rsidR="00094A2F">
        <w:t xml:space="preserve">ve značném rozsahu </w:t>
      </w:r>
      <w:r>
        <w:t xml:space="preserve">využíváno autonomní řízení </w:t>
      </w:r>
      <w:r w:rsidR="00094A2F">
        <w:t>zemědělských strojů, neexistuje však snadné řešení problematických situací (překážky, zvěř</w:t>
      </w:r>
      <w:r w:rsidR="005C7D5D">
        <w:t xml:space="preserve"> apod.). Zde opět bude prostor pro uplatnění vzdáleného řízení flotily zemědělských strojů operátorem, který bude řešit tyto </w:t>
      </w:r>
      <w:r w:rsidR="00A814E3">
        <w:t>nestandardní situace.</w:t>
      </w:r>
    </w:p>
    <w:p w14:paraId="2EB0B58A" w14:textId="77777777" w:rsidR="005304D0" w:rsidRDefault="001E4736">
      <w:r>
        <w:t xml:space="preserve">Podobně jako v některých ostatních oblastech můžeme očekávat realizaci teleoperace </w:t>
      </w:r>
      <w:r w:rsidR="00A814E3">
        <w:t>jako</w:t>
      </w:r>
      <w:r>
        <w:t xml:space="preserve"> služby</w:t>
      </w:r>
      <w:r w:rsidR="00A814E3">
        <w:t xml:space="preserve"> nabízené koncovým zákazníkům (</w:t>
      </w:r>
      <w:proofErr w:type="spellStart"/>
      <w:r w:rsidR="00A814E3">
        <w:t>Teleoperation</w:t>
      </w:r>
      <w:proofErr w:type="spellEnd"/>
      <w:r w:rsidR="00A814E3">
        <w:t xml:space="preserve"> as a </w:t>
      </w:r>
      <w:proofErr w:type="spellStart"/>
      <w:r w:rsidR="00A814E3">
        <w:t>Service</w:t>
      </w:r>
      <w:proofErr w:type="spellEnd"/>
      <w:r w:rsidR="00A814E3">
        <w:t xml:space="preserve"> – </w:t>
      </w:r>
      <w:proofErr w:type="spellStart"/>
      <w:r w:rsidR="00A814E3">
        <w:t>TaaS</w:t>
      </w:r>
      <w:proofErr w:type="spellEnd"/>
      <w:r w:rsidR="00A814E3">
        <w:t>)</w:t>
      </w:r>
      <w:r w:rsidR="00E805F4">
        <w:t>, kdy poskytovatelé vzdáleného řízení budou disponovat týmem a infrastrukturou pro zajištění</w:t>
      </w:r>
      <w:r w:rsidR="004D3AD7">
        <w:t xml:space="preserve"> této potřeby pro různé okruhy zákazníků.</w:t>
      </w:r>
      <w:r w:rsidR="006D51BA">
        <w:t xml:space="preserve"> Půjde o hotová řešení, která bude možné</w:t>
      </w:r>
      <w:r w:rsidR="00B00D82">
        <w:t xml:space="preserve"> integrovat do různých dopravních platforem.</w:t>
      </w:r>
      <w:r w:rsidR="00FB65BA">
        <w:t xml:space="preserve"> Součástí </w:t>
      </w:r>
      <w:r w:rsidR="004515B9">
        <w:t xml:space="preserve">takových řešení </w:t>
      </w:r>
      <w:r w:rsidR="00FB65BA">
        <w:t xml:space="preserve">bude i </w:t>
      </w:r>
      <w:r w:rsidR="004515B9">
        <w:t>částečná autonomie pro</w:t>
      </w:r>
      <w:r w:rsidR="00962EDF">
        <w:t xml:space="preserve"> bezpečné</w:t>
      </w:r>
      <w:r w:rsidR="004515B9">
        <w:t xml:space="preserve"> zvládnutí</w:t>
      </w:r>
      <w:r w:rsidR="00962EDF">
        <w:t xml:space="preserve"> případného výpadku spojení s operátorem během vzdáleně řízené jízdy.</w:t>
      </w:r>
    </w:p>
    <w:p w14:paraId="7771D730" w14:textId="6F343117" w:rsidR="001B2171" w:rsidRDefault="001B2171" w:rsidP="001B2171">
      <w:pPr>
        <w:pStyle w:val="Nadpis2"/>
      </w:pPr>
      <w:bookmarkStart w:id="20" w:name="_Toc8814452"/>
      <w:r>
        <w:t>Mobilita pro mladé a hendikepované</w:t>
      </w:r>
      <w:bookmarkEnd w:id="20"/>
    </w:p>
    <w:p w14:paraId="65594931" w14:textId="77777777" w:rsidR="001B2171" w:rsidRDefault="001B2171" w:rsidP="001B2171">
      <w:r>
        <w:t>Autonomní vozidla přinesou výrazné zvýšení možnosti mobility pro hendikepované a starší lidi, kteří nemohou sami řídit. Samozřejmě pouze v případech, kdy není nutná následná asistence po vystoupení z vozu. Je možné očekávat rozvoj speciálně vybavených vozidel např. pro nevidomé či neslyšící pasažéry.</w:t>
      </w:r>
    </w:p>
    <w:p w14:paraId="2178273F" w14:textId="77777777" w:rsidR="00797574" w:rsidRDefault="001B2171" w:rsidP="001B2171">
      <w:r>
        <w:t>Možnost využití individuální mobility vzroste i pro nejmladší generaci. S rostoucí oblibou využívání mobility jako služby dojde ke zmenšování počtu lidí s řidičským oprávněním. Trend snižování počtu mladých lidí s řidičským oprávněním je již patrný a v současnosti se připisuje zejména vlivu moderní online komunikace. Autonomní řízení pravděpodobně přispěje k jeho prohloubení. Jako problém je možné vnímat především riziko dalšího omezení aktivního pohybu pro mladou generaci.</w:t>
      </w:r>
    </w:p>
    <w:p w14:paraId="198663D2" w14:textId="77777777" w:rsidR="00797574" w:rsidRDefault="00797574" w:rsidP="00797574">
      <w:pPr>
        <w:pStyle w:val="Nadpis2"/>
      </w:pPr>
      <w:bookmarkStart w:id="21" w:name="_Toc508904995"/>
      <w:bookmarkStart w:id="22" w:name="_Toc528755444"/>
      <w:bookmarkStart w:id="23" w:name="_Toc8814453"/>
      <w:r w:rsidRPr="66CF4F1E">
        <w:t>Nové typy vozidel</w:t>
      </w:r>
      <w:bookmarkEnd w:id="21"/>
      <w:bookmarkEnd w:id="22"/>
      <w:bookmarkEnd w:id="23"/>
    </w:p>
    <w:p w14:paraId="53B03126" w14:textId="1317C35B" w:rsidR="00797574" w:rsidRDefault="00797574" w:rsidP="00797574">
      <w:r>
        <w:t xml:space="preserve">Již aktuální rozšíření mobility služeb typu Uber či </w:t>
      </w:r>
      <w:proofErr w:type="spellStart"/>
      <w:r>
        <w:t>Liftago</w:t>
      </w:r>
      <w:proofErr w:type="spellEnd"/>
      <w:r>
        <w:t xml:space="preserve"> ukázalo, že tyto služby neberou své uživatele jen ze skupiny řidičů vlastních aut, ale také ze skupiny uživatelů</w:t>
      </w:r>
      <w:r w:rsidRPr="00555673">
        <w:t xml:space="preserve"> </w:t>
      </w:r>
      <w:r>
        <w:t xml:space="preserve">městské hromadné dopravy. Dochází již tedy k tomu, že se provoz v centru měst ještě více zahušťuje. Aby se tomuto negativní efektu zabránilo, bude pravděpodobně potřeba vzniku nových typů vozidel, které překlenou rozdíl mezi </w:t>
      </w:r>
      <w:r>
        <w:lastRenderedPageBreak/>
        <w:t>osobními taxi a velkými vozy MHD – měly by udržet osobní a flexibilní formát dopravy, a přitom zvýšit hustotu pasažéru na silnici.</w:t>
      </w:r>
    </w:p>
    <w:p w14:paraId="1B0F6DC0" w14:textId="77777777" w:rsidR="00360752" w:rsidRDefault="00360752" w:rsidP="00360752">
      <w:pPr>
        <w:pStyle w:val="Nadpis2"/>
      </w:pPr>
      <w:bookmarkStart w:id="24" w:name="_Toc508904997"/>
      <w:bookmarkStart w:id="25" w:name="_Toc528755446"/>
      <w:bookmarkStart w:id="26" w:name="_Toc8814454"/>
      <w:r>
        <w:t>Pracovní trh</w:t>
      </w:r>
      <w:bookmarkEnd w:id="24"/>
      <w:bookmarkEnd w:id="25"/>
      <w:bookmarkEnd w:id="26"/>
    </w:p>
    <w:p w14:paraId="39F21034" w14:textId="77777777" w:rsidR="00360752" w:rsidRPr="00C37A51" w:rsidRDefault="00360752" w:rsidP="00360752">
      <w:pPr>
        <w:rPr>
          <w:highlight w:val="yellow"/>
        </w:rPr>
      </w:pPr>
      <w:r>
        <w:t>Rozvoj autonomní dopravy přinese zásadní dopady i do struktury pracovního trhu. Je možné očekávat úbytek pracovních míst řidičů nákladní dopravy. Tato místa se budou nejspíše restrukturalizovat na operátory telematického řízení a dále pracovníky v překladových uzlech či řidiče obsluhující nejsložitější „poslední míli“ doručení zboží.</w:t>
      </w:r>
    </w:p>
    <w:p w14:paraId="1664703D" w14:textId="77777777" w:rsidR="00360752" w:rsidRDefault="00360752" w:rsidP="00360752">
      <w:r>
        <w:t xml:space="preserve">Také lze očekávat úbytek pracovních míst v oblasti poskytování TAXI služeb. Tento pracovní trh už je v současnosti do značné míry ovlivněn poskytovateli přepravních služeb typu Uber či </w:t>
      </w:r>
      <w:proofErr w:type="spellStart"/>
      <w:r>
        <w:t>Liftago</w:t>
      </w:r>
      <w:proofErr w:type="spellEnd"/>
      <w:r>
        <w:t xml:space="preserve"> a autonomní vozidla k tomuto trendu ještě přispějí.</w:t>
      </w:r>
    </w:p>
    <w:p w14:paraId="11AE2A04" w14:textId="77777777" w:rsidR="00360752" w:rsidRPr="00DB124B" w:rsidRDefault="00360752" w:rsidP="00797574"/>
    <w:p w14:paraId="160ACA3E" w14:textId="2B9F832D" w:rsidR="00B1266C" w:rsidRDefault="00892ECC" w:rsidP="001B2171">
      <w:r>
        <w:br w:type="page"/>
      </w:r>
    </w:p>
    <w:p w14:paraId="36042E4E" w14:textId="28391875" w:rsidR="00A115A5" w:rsidRDefault="00A115A5" w:rsidP="00B13261">
      <w:pPr>
        <w:pStyle w:val="Nadpis1"/>
      </w:pPr>
      <w:bookmarkStart w:id="27" w:name="_Toc8814455"/>
      <w:r>
        <w:lastRenderedPageBreak/>
        <w:t>Nástin obsahu a zaměření hlavních výzkumných témat</w:t>
      </w:r>
      <w:bookmarkEnd w:id="27"/>
    </w:p>
    <w:p w14:paraId="57E82E21" w14:textId="1071757C" w:rsidR="008E4D03" w:rsidRDefault="008E4D03" w:rsidP="00A5381A">
      <w:pPr>
        <w:pStyle w:val="Nadpis2"/>
      </w:pPr>
      <w:bookmarkStart w:id="28" w:name="_Toc8814456"/>
      <w:r>
        <w:t>Výzkum a vývoj základních a pokročilých technologií pro autonomní dopravní systémy</w:t>
      </w:r>
      <w:bookmarkEnd w:id="28"/>
    </w:p>
    <w:p w14:paraId="6BB4DB47" w14:textId="27478BED" w:rsidR="00ED0883" w:rsidRPr="006040A8" w:rsidRDefault="00ED0883" w:rsidP="00ED0883">
      <w:pPr>
        <w:rPr>
          <w:b/>
        </w:rPr>
      </w:pPr>
      <w:r w:rsidRPr="006040A8">
        <w:rPr>
          <w:b/>
        </w:rPr>
        <w:t>Cíle výzkumu</w:t>
      </w:r>
    </w:p>
    <w:p w14:paraId="7ECFCC73" w14:textId="7212428B" w:rsidR="00ED0883" w:rsidRDefault="00ED0883" w:rsidP="00ED0883">
      <w:r>
        <w:t xml:space="preserve">Jedná se o výzkum základních technologií a principů použitelných pro tvorbu řešení autonomních dopravních systémů, zejména pak </w:t>
      </w:r>
    </w:p>
    <w:p w14:paraId="5CC066BC" w14:textId="40D36FC9" w:rsidR="006040A8" w:rsidRDefault="006040A8" w:rsidP="006040A8">
      <w:pPr>
        <w:pStyle w:val="Odstavecseseznamem"/>
        <w:numPr>
          <w:ilvl w:val="0"/>
          <w:numId w:val="5"/>
        </w:numPr>
      </w:pPr>
      <w:r>
        <w:t>zpracování obrazu, detekce objektů v obraze</w:t>
      </w:r>
    </w:p>
    <w:p w14:paraId="5C322BF6" w14:textId="01E6C5A0" w:rsidR="006040A8" w:rsidRDefault="006040A8" w:rsidP="006040A8">
      <w:pPr>
        <w:pStyle w:val="Odstavecseseznamem"/>
        <w:numPr>
          <w:ilvl w:val="0"/>
          <w:numId w:val="5"/>
        </w:numPr>
      </w:pPr>
      <w:r>
        <w:t>zpracování dat laserových snímačů, detekce objektů v těchto datech</w:t>
      </w:r>
    </w:p>
    <w:p w14:paraId="0BCD6B44" w14:textId="111FAD1F" w:rsidR="006040A8" w:rsidRDefault="006040A8" w:rsidP="006040A8">
      <w:pPr>
        <w:pStyle w:val="Odstavecseseznamem"/>
        <w:numPr>
          <w:ilvl w:val="0"/>
          <w:numId w:val="5"/>
        </w:numPr>
      </w:pPr>
      <w:r>
        <w:t>fúze informací z různých snímačů (LIDAR, radar, kamera, …)</w:t>
      </w:r>
    </w:p>
    <w:p w14:paraId="6298BC95" w14:textId="11DE4416" w:rsidR="006040A8" w:rsidRDefault="006040A8" w:rsidP="006040A8">
      <w:pPr>
        <w:pStyle w:val="Odstavecseseznamem"/>
        <w:numPr>
          <w:ilvl w:val="0"/>
          <w:numId w:val="5"/>
        </w:numPr>
      </w:pPr>
      <w:r>
        <w:t xml:space="preserve">velmi přesná </w:t>
      </w:r>
      <w:proofErr w:type="spellStart"/>
      <w:r>
        <w:t>odometrie</w:t>
      </w:r>
      <w:proofErr w:type="spellEnd"/>
      <w:r>
        <w:t xml:space="preserve"> v reálném čase</w:t>
      </w:r>
    </w:p>
    <w:p w14:paraId="188798C4" w14:textId="0D6CFDA9" w:rsidR="006040A8" w:rsidRDefault="006040A8" w:rsidP="006040A8">
      <w:pPr>
        <w:pStyle w:val="Odstavecseseznamem"/>
        <w:numPr>
          <w:ilvl w:val="0"/>
          <w:numId w:val="5"/>
        </w:numPr>
      </w:pPr>
      <w:proofErr w:type="spellStart"/>
      <w:r>
        <w:t>deep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a jeho využití ve výše uvedených oblastech</w:t>
      </w:r>
    </w:p>
    <w:p w14:paraId="24FC5B9D" w14:textId="1DC79917" w:rsidR="006040A8" w:rsidRDefault="006040A8" w:rsidP="006040A8">
      <w:pPr>
        <w:pStyle w:val="Odstavecseseznamem"/>
        <w:numPr>
          <w:ilvl w:val="0"/>
          <w:numId w:val="5"/>
        </w:numPr>
      </w:pPr>
      <w:r>
        <w:t>cenově dostupné 2D/3D laserové snímače (LIDAR)</w:t>
      </w:r>
    </w:p>
    <w:p w14:paraId="005369A9" w14:textId="189EDDC7" w:rsidR="006040A8" w:rsidRDefault="006040A8" w:rsidP="006040A8">
      <w:pPr>
        <w:pStyle w:val="Odstavecseseznamem"/>
        <w:numPr>
          <w:ilvl w:val="0"/>
          <w:numId w:val="5"/>
        </w:numPr>
      </w:pPr>
      <w:r>
        <w:t>vyřešení interferencí signálů z více snímačů při jejich hromadném nasazení</w:t>
      </w:r>
    </w:p>
    <w:p w14:paraId="113FE1D0" w14:textId="47028972" w:rsidR="4828EF85" w:rsidRDefault="4828EF85" w:rsidP="4828EF85">
      <w:pPr>
        <w:pStyle w:val="Odstavecseseznamem"/>
        <w:numPr>
          <w:ilvl w:val="0"/>
          <w:numId w:val="5"/>
        </w:numPr>
      </w:pPr>
      <w:r>
        <w:t>teleoperace</w:t>
      </w:r>
    </w:p>
    <w:p w14:paraId="418FC1A9" w14:textId="312D69B1" w:rsidR="006040A8" w:rsidRDefault="006040A8" w:rsidP="006040A8">
      <w:pPr>
        <w:pStyle w:val="Odstavecseseznamem"/>
        <w:numPr>
          <w:ilvl w:val="0"/>
          <w:numId w:val="5"/>
        </w:numPr>
      </w:pPr>
      <w:r>
        <w:t>kybernetická bezpečnost</w:t>
      </w:r>
    </w:p>
    <w:p w14:paraId="3E77D81E" w14:textId="455C8905" w:rsidR="006040A8" w:rsidRPr="006040A8" w:rsidRDefault="006040A8" w:rsidP="006040A8">
      <w:pPr>
        <w:rPr>
          <w:b/>
        </w:rPr>
      </w:pPr>
      <w:r w:rsidRPr="006040A8">
        <w:rPr>
          <w:b/>
        </w:rPr>
        <w:t>Popis výzkumné úlohy</w:t>
      </w:r>
    </w:p>
    <w:p w14:paraId="0A014BB4" w14:textId="21D04FA1" w:rsidR="006040A8" w:rsidRDefault="006040A8" w:rsidP="006040A8">
      <w:r>
        <w:t xml:space="preserve">V oblasti autonomních dopravních systémů se ještě stále hledají základní přístupy a fungující řešení, zejména v oblasti velmi přesné navigace vozidla sloužící pro udržení na vozovce či v jízdním pruhu, dále pak vytvoření reálného modelu okolního provozu s využitím fúze dat z řady dostupných snímačů, jako jsou laserové snímače (LIDAR), radar a samozřejmě zpracování obrazu z palubních kamer. Poslední z těchto oblastí se svojí náročností člení na další podoblasti a přístupy, v současnosti je nejlepších výsledků dosahováno s využitím umělých neuronových sítí s přístupem hlubokého učení. Další otázkou je zdokonalování stávajících a vývoj takových nových řešení, která budou cenově dostupná a umožní masové rozšíření technologií autonomního řízení. </w:t>
      </w:r>
    </w:p>
    <w:p w14:paraId="51396511" w14:textId="4CB34535" w:rsidR="00F63BD1" w:rsidRDefault="006040A8" w:rsidP="008E4D03">
      <w:r>
        <w:t xml:space="preserve">Cílem výzkumu je nalezení funkčních a cenově dostupných </w:t>
      </w:r>
      <w:r w:rsidR="00DD0CAE">
        <w:t xml:space="preserve">dílčích </w:t>
      </w:r>
      <w:r>
        <w:t>řešení v jednotlivých základních problémech autonomního řízení tak, aby mohly být následně uplatněny v komerční sféře.</w:t>
      </w:r>
    </w:p>
    <w:p w14:paraId="511210D2" w14:textId="77777777" w:rsidR="00A5381A" w:rsidRDefault="00A5381A" w:rsidP="008E4D03"/>
    <w:p w14:paraId="513C40B5" w14:textId="2467F5D2" w:rsidR="008E4D03" w:rsidRDefault="008E4D03" w:rsidP="00A5381A">
      <w:pPr>
        <w:pStyle w:val="Nadpis2"/>
      </w:pPr>
      <w:bookmarkStart w:id="29" w:name="_Toc8814457"/>
      <w:r>
        <w:t>Tvorba a sdílení přesných mapových podkladů</w:t>
      </w:r>
      <w:bookmarkEnd w:id="29"/>
    </w:p>
    <w:p w14:paraId="434E44BE" w14:textId="03965645" w:rsidR="007D0C19" w:rsidRPr="005F3382" w:rsidRDefault="007D0C19" w:rsidP="007D0C19">
      <w:pPr>
        <w:rPr>
          <w:b/>
        </w:rPr>
      </w:pPr>
      <w:r w:rsidRPr="005F3382">
        <w:rPr>
          <w:b/>
        </w:rPr>
        <w:t>Cíle výzkumu</w:t>
      </w:r>
    </w:p>
    <w:p w14:paraId="3978392F" w14:textId="13632C9D" w:rsidR="007D0C19" w:rsidRDefault="007D0C19" w:rsidP="007D0C19">
      <w:r>
        <w:t xml:space="preserve">Jedním z rozšířených přístupů pro řešení přesné lokalizace v autonomním řízení </w:t>
      </w:r>
      <w:r w:rsidR="004818BC">
        <w:t>je vytváření velmi přesných mapových podkladů obsahujících kromě klasických 2D/3D GIS informací i data ze senzorů umístěných v mapovacím vozidle, zejména pak z laserových snímačů (LIDAR), kamer a dalších. Tyto mapové podklady je třeba jednak vytvořit, validovat, aktualizovat a zajistit jejich distribuci pro automatické systémy řízení.</w:t>
      </w:r>
    </w:p>
    <w:p w14:paraId="5EB3329D" w14:textId="7B39B15D" w:rsidR="004818BC" w:rsidRPr="005F3382" w:rsidRDefault="004818BC" w:rsidP="007D0C19">
      <w:pPr>
        <w:rPr>
          <w:b/>
        </w:rPr>
      </w:pPr>
      <w:r w:rsidRPr="005F3382">
        <w:rPr>
          <w:b/>
        </w:rPr>
        <w:t>Popis výzkumné úlohy</w:t>
      </w:r>
    </w:p>
    <w:p w14:paraId="6F563352" w14:textId="2B049D86" w:rsidR="004818BC" w:rsidRPr="007D0C19" w:rsidRDefault="004818BC" w:rsidP="007D0C19">
      <w:r>
        <w:t xml:space="preserve">Je třeba navrhnout rozšiřitelný systém a formát ukládání přesných mapových podkladů, dále pak způsob snímání a uchování informací z jednotlivých snímačů, způsob fúze a prostorového ztotožnění dat z různých senzorů. Dále pak je třeba navrhnout a implementovat proces distribuce těchto přesných mapových podkladů, které představují velké objemy dat, </w:t>
      </w:r>
      <w:r w:rsidR="005F3382">
        <w:t xml:space="preserve">s ohledem na časovou a prostorovou složitost řešení a také na přenosové kapacity distribučního kanálu. Je třeba navrhnout způsob validace takto vytvořených mapových podkladů a dále pak jejich aktualizaci ať už s využitím </w:t>
      </w:r>
      <w:r w:rsidR="005F3382">
        <w:lastRenderedPageBreak/>
        <w:t>dedikovaných mapovacích vozidel či údajů poskytnutých zpět přímo uživateli těchto mapových podkladů.</w:t>
      </w:r>
    </w:p>
    <w:p w14:paraId="3F5F7958" w14:textId="03B7CB14" w:rsidR="008E4D03" w:rsidRDefault="008E4D03" w:rsidP="00A5381A">
      <w:pPr>
        <w:pStyle w:val="Nadpis2"/>
      </w:pPr>
      <w:bookmarkStart w:id="30" w:name="_Toc8814458"/>
      <w:r>
        <w:t>Inteligentní dopravní infrastruktura</w:t>
      </w:r>
      <w:bookmarkEnd w:id="30"/>
    </w:p>
    <w:p w14:paraId="3CF68273" w14:textId="5DF93BCC" w:rsidR="005324D5" w:rsidRPr="00466CDE" w:rsidRDefault="005324D5" w:rsidP="005324D5">
      <w:pPr>
        <w:rPr>
          <w:b/>
        </w:rPr>
      </w:pPr>
      <w:r w:rsidRPr="00466CDE">
        <w:rPr>
          <w:b/>
        </w:rPr>
        <w:t>Cíle výzkumu</w:t>
      </w:r>
    </w:p>
    <w:p w14:paraId="3D77EAD5" w14:textId="4700CFDB" w:rsidR="005324D5" w:rsidRDefault="00861048" w:rsidP="005324D5">
      <w:r>
        <w:t>Modifikace či doplnění dopravní infrastruktury o prvky, které usnadní řešení některých základních problémů autonomního řízení (např. přesná navigace či komunikace s infrastrukturou) za předpokladu jednoduchosti a ekonomičnosti tohoto řešení. Také je třeba klást důraz na funkčnost a spolehlivost těchto prvků za různých světelných a povětrnostních podmínek.</w:t>
      </w:r>
    </w:p>
    <w:p w14:paraId="0532CCCB" w14:textId="16C0D346" w:rsidR="00861048" w:rsidRPr="00466CDE" w:rsidRDefault="00861048" w:rsidP="005324D5">
      <w:pPr>
        <w:rPr>
          <w:b/>
        </w:rPr>
      </w:pPr>
      <w:r w:rsidRPr="00466CDE">
        <w:rPr>
          <w:b/>
        </w:rPr>
        <w:t>Popis výzkumné úlohy</w:t>
      </w:r>
    </w:p>
    <w:p w14:paraId="7E75D222" w14:textId="7D018067" w:rsidR="00861048" w:rsidRDefault="00861048" w:rsidP="005324D5">
      <w:r>
        <w:t>Vývoj a testování navigačních tagů umístěných na automobilových komunikacích sloužících pro podporu či zdokonalení přesné navigace autonomního vozidla</w:t>
      </w:r>
      <w:r w:rsidR="00466CDE">
        <w:t>. Zjištění minimálního a optimálního nutného pokrytí těmito tagy v rámci komunikace pro správnou navigaci a zachování spolehlivosti v případě výpadku jednotlivých tagů. Detekce poruch jednotlivých tagů pro možnost jejich nahrazení. Funkčnost tagů za nepříznivých světelných a povětrnostních podmínek (tma, mlha, déšť, sníh, …). Návrh a implementace nevizuální komunikace prvků dopravní infrastruktury s autonomními (ale i asistenčními) systémy řízení (např. značky, semafory, vozidla, …).</w:t>
      </w:r>
    </w:p>
    <w:p w14:paraId="4E153310" w14:textId="77777777" w:rsidR="00861048" w:rsidRPr="00861048" w:rsidRDefault="00861048" w:rsidP="00861048"/>
    <w:p w14:paraId="414BB134" w14:textId="68701B85" w:rsidR="00507C7F" w:rsidRDefault="00507C7F" w:rsidP="00A5381A">
      <w:pPr>
        <w:pStyle w:val="Nadpis2"/>
      </w:pPr>
      <w:bookmarkStart w:id="31" w:name="_Toc8814459"/>
      <w:r>
        <w:t>Testování, validace a certifikace</w:t>
      </w:r>
      <w:bookmarkEnd w:id="31"/>
    </w:p>
    <w:p w14:paraId="2FDCA432" w14:textId="009045AA" w:rsidR="00046E0D" w:rsidRPr="00E340BE" w:rsidRDefault="00046E0D" w:rsidP="00046E0D">
      <w:pPr>
        <w:rPr>
          <w:b/>
        </w:rPr>
      </w:pPr>
      <w:r w:rsidRPr="00E340BE">
        <w:rPr>
          <w:b/>
        </w:rPr>
        <w:t>Cíle výzkumu</w:t>
      </w:r>
    </w:p>
    <w:p w14:paraId="39CD4A86" w14:textId="52E1EB60" w:rsidR="00046E0D" w:rsidRDefault="00046E0D" w:rsidP="00046E0D">
      <w:r>
        <w:t>Zajištění vhodných metod testování, validace a certifikace autonomních (ale i asistenčních) systémů řízení, vybudování potřebné infrastruktury pro toto testování.</w:t>
      </w:r>
    </w:p>
    <w:p w14:paraId="400F9280" w14:textId="6F45C093" w:rsidR="00046E0D" w:rsidRPr="00E340BE" w:rsidRDefault="00046E0D" w:rsidP="00046E0D">
      <w:pPr>
        <w:rPr>
          <w:b/>
        </w:rPr>
      </w:pPr>
      <w:r w:rsidRPr="00E340BE">
        <w:rPr>
          <w:b/>
        </w:rPr>
        <w:t>Popis výzkumné úlohy</w:t>
      </w:r>
    </w:p>
    <w:p w14:paraId="61F9B5C5" w14:textId="57AD6D20" w:rsidR="00046E0D" w:rsidRPr="00046E0D" w:rsidRDefault="00046E0D" w:rsidP="00046E0D">
      <w:r>
        <w:t xml:space="preserve">Stanovení konkrétní oblastí autonomního řízení a definice jednotlivých případů, které musí autonomní systém řízení řešit a návrh vhodných metod pro testování validního chování autonomních (asistenčních) systémů v těchto případech. Výzkum a návrh vhodných metod </w:t>
      </w:r>
      <w:r w:rsidR="00E340BE">
        <w:t xml:space="preserve">a technických prostředků či přípravků </w:t>
      </w:r>
      <w:r>
        <w:t>pro testování</w:t>
      </w:r>
      <w:r w:rsidR="00E340BE">
        <w:t>. Návrh procesu certifikace autonomních dopravních systémů a jeho zahrnutí do stávajícího homologačního procesu. Definice podmínek a pravidel, za kterých je možné autonomní dopravní systémy provozovat, včetně definice požadovaných vlastností komunikací umožňujících jejich provoz. Podpora a budování infrastruktury pro testování autonomních vozidel (speciální polygony, či úseky silnic a dálnic sloužící pro testování).</w:t>
      </w:r>
    </w:p>
    <w:p w14:paraId="0B9DF8A6" w14:textId="3EFD5265" w:rsidR="00E42566" w:rsidRPr="00E42566" w:rsidRDefault="2F29E028" w:rsidP="00E42566">
      <w:pPr>
        <w:pStyle w:val="Nadpis2"/>
      </w:pPr>
      <w:bookmarkStart w:id="32" w:name="_Toc8814460"/>
      <w:r>
        <w:t>Teleoperace</w:t>
      </w:r>
      <w:bookmarkEnd w:id="32"/>
    </w:p>
    <w:p w14:paraId="00D78D0B" w14:textId="6E3DBCE4" w:rsidR="2F29E028" w:rsidRDefault="2F29E028" w:rsidP="2F29E028">
      <w:pPr>
        <w:rPr>
          <w:b/>
          <w:bCs/>
        </w:rPr>
      </w:pPr>
      <w:r w:rsidRPr="2F29E028">
        <w:rPr>
          <w:b/>
          <w:bCs/>
        </w:rPr>
        <w:t>Cíle výzkumu</w:t>
      </w:r>
    </w:p>
    <w:p w14:paraId="45EEE736" w14:textId="24A1E7BF" w:rsidR="606B76E9" w:rsidRDefault="606B76E9" w:rsidP="606B76E9">
      <w:r>
        <w:t xml:space="preserve">Zmapování prvků potřebných pro úspěšné zavedení teleoperace </w:t>
      </w:r>
      <w:r w:rsidR="6EF4251C">
        <w:t xml:space="preserve">(vzdálené řízení člověkem) </w:t>
      </w:r>
      <w:r>
        <w:t xml:space="preserve">jako řešení </w:t>
      </w:r>
      <w:r w:rsidR="055924E5">
        <w:t xml:space="preserve">problému poslední míle či problémů s neočekávánými </w:t>
      </w:r>
      <w:r w:rsidR="7E46AC7B">
        <w:t>vlastnostmi prostředí.</w:t>
      </w:r>
    </w:p>
    <w:p w14:paraId="635CA437" w14:textId="6F45C093" w:rsidR="2F29E028" w:rsidRDefault="2F29E028" w:rsidP="2F29E028">
      <w:pPr>
        <w:rPr>
          <w:b/>
          <w:bCs/>
        </w:rPr>
      </w:pPr>
      <w:r w:rsidRPr="2F29E028">
        <w:rPr>
          <w:b/>
          <w:bCs/>
        </w:rPr>
        <w:t>Popis výzkumné úlohy</w:t>
      </w:r>
    </w:p>
    <w:p w14:paraId="112F15FB" w14:textId="66A0896B" w:rsidR="002C60AE" w:rsidRPr="002C60AE" w:rsidRDefault="60322C26" w:rsidP="002C60AE">
      <w:r>
        <w:t xml:space="preserve">Dosavadní pilotní projekty ukázaly, že automatizované systémy řízení dokážou zvládat běžné situace, ale v případě nestandardních událostí či nezmapovaného prostředí nesplňují tyto systémy očekávání. Jako slibným řešením se jeví kombinovat systémy automatizovaného řízení s </w:t>
      </w:r>
      <w:proofErr w:type="spellStart"/>
      <w:r>
        <w:t>teleoperací</w:t>
      </w:r>
      <w:proofErr w:type="spellEnd"/>
      <w:r>
        <w:t xml:space="preserve">, které umožní </w:t>
      </w:r>
      <w:r w:rsidR="73923BF8">
        <w:t xml:space="preserve">pokrýt všechny situace a zajistit 100% fungování jak z hlediska </w:t>
      </w:r>
      <w:r w:rsidR="43C1280E">
        <w:t>pokrytí trasy, tak i možných konfigurací prostředí.</w:t>
      </w:r>
    </w:p>
    <w:p w14:paraId="30F310EC" w14:textId="15297320" w:rsidR="00D6594F" w:rsidRPr="00D6594F" w:rsidRDefault="64816B4B" w:rsidP="00D6594F">
      <w:r>
        <w:lastRenderedPageBreak/>
        <w:t xml:space="preserve">Příklady situací, které nebudou v blízké době řešitelné automatizovaným </w:t>
      </w:r>
      <w:r w:rsidR="75D751D6">
        <w:t>řízením a bude zde nutná intervence lidského řidiče:</w:t>
      </w:r>
    </w:p>
    <w:p w14:paraId="68799CA4" w14:textId="29CBA6C1" w:rsidR="004E5D9C" w:rsidRPr="004E5D9C" w:rsidRDefault="0AB8C04E" w:rsidP="3231E9E1">
      <w:pPr>
        <w:pStyle w:val="Odstavecseseznamem"/>
        <w:numPr>
          <w:ilvl w:val="0"/>
          <w:numId w:val="21"/>
        </w:numPr>
      </w:pPr>
      <w:r>
        <w:t>Akce vyplývající z pokročilého kontextu situace</w:t>
      </w:r>
    </w:p>
    <w:p w14:paraId="59438A99" w14:textId="53B771CA" w:rsidR="00AD29C9" w:rsidRPr="00AD29C9" w:rsidRDefault="7B3F1BEC" w:rsidP="3231E9E1">
      <w:pPr>
        <w:pStyle w:val="Odstavecseseznamem"/>
        <w:numPr>
          <w:ilvl w:val="1"/>
          <w:numId w:val="21"/>
        </w:numPr>
      </w:pPr>
      <w:r>
        <w:t>Rozpoznání, zda je před vozidlem kolona (není možno je</w:t>
      </w:r>
      <w:r w:rsidR="008621EC">
        <w:t>t</w:t>
      </w:r>
      <w:r>
        <w:t xml:space="preserve"> dále) či jde o </w:t>
      </w:r>
      <w:r w:rsidR="411D6E89">
        <w:t>překážku</w:t>
      </w:r>
      <w:r>
        <w:t xml:space="preserve">, kterou je </w:t>
      </w:r>
      <w:r w:rsidR="411D6E89">
        <w:t>možno objet (kurýrní vozidla, práce na silnici, nehody)</w:t>
      </w:r>
    </w:p>
    <w:p w14:paraId="7A2B49FB" w14:textId="533E7A7B" w:rsidR="00CC76DD" w:rsidRPr="00CC76DD" w:rsidRDefault="35F19F44" w:rsidP="3231E9E1">
      <w:pPr>
        <w:pStyle w:val="Odstavecseseznamem"/>
        <w:numPr>
          <w:ilvl w:val="1"/>
          <w:numId w:val="21"/>
        </w:numPr>
      </w:pPr>
      <w:r>
        <w:t xml:space="preserve">Řešení speciálních situací </w:t>
      </w:r>
      <w:r w:rsidR="65B870BA">
        <w:t xml:space="preserve">(živelné </w:t>
      </w:r>
      <w:r w:rsidR="00784A67">
        <w:t>události – požáry</w:t>
      </w:r>
      <w:r w:rsidR="49677E54">
        <w:t xml:space="preserve">/povodně, nehody, </w:t>
      </w:r>
      <w:r w:rsidR="1DF12AEC">
        <w:t xml:space="preserve">silniční úpravy, </w:t>
      </w:r>
      <w:r w:rsidR="49677E54">
        <w:t>demonstrace</w:t>
      </w:r>
      <w:r w:rsidR="28B7322A">
        <w:t xml:space="preserve">, obecně události s výskytem velkého množství chodců či </w:t>
      </w:r>
      <w:r w:rsidR="1DF12AEC">
        <w:t xml:space="preserve">nezvyklých </w:t>
      </w:r>
      <w:r w:rsidR="229EE7E0">
        <w:t>předmětů na vozovce</w:t>
      </w:r>
      <w:r w:rsidR="1DF12AEC">
        <w:t>)</w:t>
      </w:r>
    </w:p>
    <w:p w14:paraId="0580CF3A" w14:textId="5326DB63" w:rsidR="229EE7E0" w:rsidRDefault="229EE7E0" w:rsidP="3231E9E1">
      <w:pPr>
        <w:pStyle w:val="Odstavecseseznamem"/>
        <w:numPr>
          <w:ilvl w:val="0"/>
          <w:numId w:val="21"/>
        </w:numPr>
      </w:pPr>
      <w:r>
        <w:t xml:space="preserve">Nezmapované oblasti pro “poslední </w:t>
      </w:r>
      <w:r w:rsidR="51F9DE87">
        <w:t xml:space="preserve">míli” - logistické </w:t>
      </w:r>
      <w:r w:rsidR="5F659589">
        <w:t>areály</w:t>
      </w:r>
      <w:r w:rsidR="51F9DE87">
        <w:t xml:space="preserve">, doprava osob v </w:t>
      </w:r>
      <w:r w:rsidR="5F659589">
        <w:t xml:space="preserve">rámci soukromého </w:t>
      </w:r>
      <w:r w:rsidR="14B9C28E">
        <w:t>areálu či vzdálených venkovských oblastí</w:t>
      </w:r>
    </w:p>
    <w:p w14:paraId="1CCBBEB3" w14:textId="74D7F8B5" w:rsidR="001E227C" w:rsidRPr="001E227C" w:rsidRDefault="3AFC335B" w:rsidP="001E227C">
      <w:r>
        <w:t>Teleoperace jako taková není technologicky náročná</w:t>
      </w:r>
      <w:r w:rsidR="73E33A02">
        <w:t xml:space="preserve">, nicméně jde o integraci mnoha technologií a </w:t>
      </w:r>
      <w:r w:rsidR="06D3CD30">
        <w:t xml:space="preserve">je zde mnoho aspektů, které je třeba ve fungujícím </w:t>
      </w:r>
      <w:r w:rsidR="6705B2BA">
        <w:t>prostředí zohlednit:</w:t>
      </w:r>
    </w:p>
    <w:p w14:paraId="093310EC" w14:textId="5056CF68" w:rsidR="00B42DFA" w:rsidRPr="00B42DFA" w:rsidRDefault="6705B2BA" w:rsidP="00B42DFA">
      <w:pPr>
        <w:pStyle w:val="Odstavecseseznamem"/>
        <w:numPr>
          <w:ilvl w:val="0"/>
          <w:numId w:val="6"/>
        </w:numPr>
      </w:pPr>
      <w:r>
        <w:t xml:space="preserve">Technologie </w:t>
      </w:r>
      <w:proofErr w:type="spellStart"/>
      <w:r>
        <w:t>kodeků</w:t>
      </w:r>
      <w:proofErr w:type="spellEnd"/>
      <w:r>
        <w:t xml:space="preserve"> a zajištění co </w:t>
      </w:r>
      <w:r w:rsidR="7071DC25">
        <w:t>nejmenší latence a robustnosti datového toku</w:t>
      </w:r>
    </w:p>
    <w:p w14:paraId="2F893C26" w14:textId="68D4EECA" w:rsidR="005F253F" w:rsidRPr="005F253F" w:rsidRDefault="07F748FC" w:rsidP="005F253F">
      <w:pPr>
        <w:pStyle w:val="Odstavecseseznamem"/>
        <w:numPr>
          <w:ilvl w:val="0"/>
          <w:numId w:val="6"/>
        </w:numPr>
      </w:pPr>
      <w:r>
        <w:t xml:space="preserve">Technologie komunikace (4G/5G sítě, </w:t>
      </w:r>
      <w:proofErr w:type="spellStart"/>
      <w:r>
        <w:t>multi</w:t>
      </w:r>
      <w:proofErr w:type="spellEnd"/>
      <w:r>
        <w:t xml:space="preserve">-provider a </w:t>
      </w:r>
      <w:proofErr w:type="spellStart"/>
      <w:r>
        <w:t>multi-chan</w:t>
      </w:r>
      <w:r w:rsidR="00B46C6A">
        <w:t>n</w:t>
      </w:r>
      <w:r>
        <w:t>el</w:t>
      </w:r>
      <w:proofErr w:type="spellEnd"/>
      <w:r>
        <w:t xml:space="preserve"> </w:t>
      </w:r>
      <w:r w:rsidR="37BA1BAE">
        <w:t>kanály</w:t>
      </w:r>
      <w:r>
        <w:t>)</w:t>
      </w:r>
    </w:p>
    <w:p w14:paraId="337661B1" w14:textId="406B7EFE" w:rsidR="00596AFC" w:rsidRPr="00596AFC" w:rsidRDefault="125C7E1F" w:rsidP="00596AFC">
      <w:pPr>
        <w:pStyle w:val="Odstavecseseznamem"/>
        <w:numPr>
          <w:ilvl w:val="0"/>
          <w:numId w:val="6"/>
        </w:numPr>
      </w:pPr>
      <w:r>
        <w:t>Vybavení operátorského stanoviště operátora (</w:t>
      </w:r>
      <w:r w:rsidR="08FC5240">
        <w:t>typy předávaných</w:t>
      </w:r>
      <w:r>
        <w:t xml:space="preserve"> dat</w:t>
      </w:r>
      <w:r w:rsidR="71662641">
        <w:t xml:space="preserve"> – obraz, zvuky, otřesy</w:t>
      </w:r>
      <w:r w:rsidR="08FC5240">
        <w:t xml:space="preserve">, virtuální </w:t>
      </w:r>
      <w:r w:rsidR="71662641">
        <w:t>realita</w:t>
      </w:r>
      <w:r>
        <w:t>)</w:t>
      </w:r>
    </w:p>
    <w:p w14:paraId="737EA01F" w14:textId="6C5FB6D1" w:rsidR="00B15E85" w:rsidRPr="00B15E85" w:rsidRDefault="45786F82" w:rsidP="00B15E85">
      <w:pPr>
        <w:pStyle w:val="Odstavecseseznamem"/>
        <w:numPr>
          <w:ilvl w:val="0"/>
          <w:numId w:val="6"/>
        </w:numPr>
      </w:pPr>
      <w:proofErr w:type="spellStart"/>
      <w:r>
        <w:t>Fail-over</w:t>
      </w:r>
      <w:proofErr w:type="spellEnd"/>
      <w:r>
        <w:t xml:space="preserve"> řešení (identifikace výpadku ve spojení, nouzový lokální </w:t>
      </w:r>
      <w:r w:rsidR="1BCA724D">
        <w:t>automatizovaný řidič</w:t>
      </w:r>
      <w:r>
        <w:t xml:space="preserve"> a </w:t>
      </w:r>
      <w:r w:rsidR="600C94E0">
        <w:t>bezpečné odstavení pohybujícího se vozidla</w:t>
      </w:r>
      <w:r>
        <w:t>)</w:t>
      </w:r>
    </w:p>
    <w:p w14:paraId="68A94154" w14:textId="225C48AF" w:rsidR="00211901" w:rsidRPr="00211901" w:rsidRDefault="3231E9E1" w:rsidP="00211901">
      <w:pPr>
        <w:pStyle w:val="Odstavecseseznamem"/>
        <w:numPr>
          <w:ilvl w:val="0"/>
          <w:numId w:val="6"/>
        </w:numPr>
      </w:pPr>
      <w:r>
        <w:t>Kybernetická bezpečnost</w:t>
      </w:r>
      <w:r w:rsidR="1BCA724D">
        <w:t xml:space="preserve"> řešení (několikastupňová ochrana před narušením či </w:t>
      </w:r>
      <w:r w:rsidR="53A82F07">
        <w:t>neautorizovaným přístupem k vozidlu či</w:t>
      </w:r>
      <w:r w:rsidR="00901A38">
        <w:t xml:space="preserve"> do</w:t>
      </w:r>
      <w:r w:rsidR="53A82F07">
        <w:t xml:space="preserve"> </w:t>
      </w:r>
      <w:proofErr w:type="spellStart"/>
      <w:r w:rsidR="53A82F07">
        <w:t>teleoperation</w:t>
      </w:r>
      <w:proofErr w:type="spellEnd"/>
      <w:r w:rsidR="53A82F07">
        <w:t xml:space="preserve"> </w:t>
      </w:r>
      <w:r w:rsidR="248A735E">
        <w:t>infrastruktury</w:t>
      </w:r>
      <w:r w:rsidR="1BCA724D">
        <w:t>)</w:t>
      </w:r>
    </w:p>
    <w:p w14:paraId="47C1B885" w14:textId="3A3FAA5C" w:rsidR="00086B42" w:rsidRPr="00086B42" w:rsidRDefault="248A735E" w:rsidP="00086B42">
      <w:pPr>
        <w:pStyle w:val="Odstavecseseznamem"/>
        <w:numPr>
          <w:ilvl w:val="0"/>
          <w:numId w:val="6"/>
        </w:numPr>
      </w:pPr>
      <w:r>
        <w:t xml:space="preserve">HW nenáročné řešení pro řešení </w:t>
      </w:r>
      <w:r w:rsidR="7F4DDC6E">
        <w:t xml:space="preserve">malých robotů, </w:t>
      </w:r>
      <w:r>
        <w:t>např.</w:t>
      </w:r>
      <w:r w:rsidR="7F4DDC6E">
        <w:t xml:space="preserve"> </w:t>
      </w:r>
      <w:r w:rsidR="0DCB6A77">
        <w:t>řešení</w:t>
      </w:r>
      <w:r w:rsidR="002E3249">
        <w:t xml:space="preserve"> poslední míle pro</w:t>
      </w:r>
      <w:r w:rsidR="00901A38">
        <w:t xml:space="preserve"> doručovatele</w:t>
      </w:r>
      <w:r w:rsidR="002E3249">
        <w:t xml:space="preserve"> potravin či </w:t>
      </w:r>
      <w:r w:rsidR="0DCB6A77">
        <w:t>jiného drobného</w:t>
      </w:r>
      <w:r w:rsidR="002E3249">
        <w:t xml:space="preserve"> zboží</w:t>
      </w:r>
    </w:p>
    <w:p w14:paraId="5EAB20D0" w14:textId="5B279747" w:rsidR="00086B42" w:rsidRPr="00086B42" w:rsidRDefault="4DE8F14D" w:rsidP="00086B42">
      <w:pPr>
        <w:pStyle w:val="Odstavecseseznamem"/>
        <w:numPr>
          <w:ilvl w:val="0"/>
          <w:numId w:val="6"/>
        </w:numPr>
      </w:pPr>
      <w:r>
        <w:t xml:space="preserve">Poskytování služeb Teleoperace jako služba (řešení v </w:t>
      </w:r>
      <w:proofErr w:type="spellStart"/>
      <w:r>
        <w:t>cloudu</w:t>
      </w:r>
      <w:proofErr w:type="spellEnd"/>
      <w:r>
        <w:t>)</w:t>
      </w:r>
    </w:p>
    <w:p w14:paraId="0B9B49BD" w14:textId="16EC1336" w:rsidR="4DE8F14D" w:rsidRDefault="4DE8F14D" w:rsidP="4DE8F14D">
      <w:pPr>
        <w:pStyle w:val="Odstavecseseznamem"/>
        <w:numPr>
          <w:ilvl w:val="0"/>
          <w:numId w:val="6"/>
        </w:numPr>
      </w:pPr>
      <w:r>
        <w:t>Integrační služby</w:t>
      </w:r>
    </w:p>
    <w:p w14:paraId="5F561BDE" w14:textId="07589E6F" w:rsidR="00A5381A" w:rsidRDefault="00A5381A" w:rsidP="00A5381A">
      <w:pPr>
        <w:pStyle w:val="Odstavecseseznamem"/>
      </w:pPr>
    </w:p>
    <w:p w14:paraId="6DC2C982" w14:textId="77777777" w:rsidR="00A5381A" w:rsidRDefault="00A5381A" w:rsidP="00A5381A">
      <w:pPr>
        <w:pStyle w:val="Odstavecseseznamem"/>
      </w:pPr>
    </w:p>
    <w:p w14:paraId="2B3ECA38" w14:textId="77777777" w:rsidR="00267655" w:rsidRDefault="00267655" w:rsidP="00267655">
      <w:pPr>
        <w:pStyle w:val="Nadpis2"/>
      </w:pPr>
      <w:bookmarkStart w:id="33" w:name="_Toc8814461"/>
      <w:r w:rsidRPr="002C2307">
        <w:t>Vývoj systémů odolných proti selhání</w:t>
      </w:r>
      <w:bookmarkEnd w:id="33"/>
    </w:p>
    <w:p w14:paraId="22E0A2E2" w14:textId="77777777" w:rsidR="00267655" w:rsidRPr="00B13261" w:rsidRDefault="00267655" w:rsidP="00267655">
      <w:pPr>
        <w:rPr>
          <w:b/>
        </w:rPr>
      </w:pPr>
      <w:r w:rsidRPr="00B13261">
        <w:rPr>
          <w:b/>
        </w:rPr>
        <w:t xml:space="preserve">Cíle výzkumu </w:t>
      </w:r>
    </w:p>
    <w:p w14:paraId="1ED57818" w14:textId="77777777" w:rsidR="00267655" w:rsidRDefault="00267655" w:rsidP="00267655">
      <w:r>
        <w:t>Vyvinout nové architektury systémů odolných vůči selhání a jejich integrace v komponentách s vysokými požadavky na bezpečnost, spolehlivost a zabezpečení. Při vývoji budou sledovány následující vlastnosti</w:t>
      </w:r>
    </w:p>
    <w:p w14:paraId="7E6CE8D6" w14:textId="77777777" w:rsidR="00267655" w:rsidRDefault="00267655" w:rsidP="00267655">
      <w:pPr>
        <w:numPr>
          <w:ilvl w:val="0"/>
          <w:numId w:val="22"/>
        </w:numPr>
        <w:spacing w:after="0" w:line="240" w:lineRule="auto"/>
        <w:jc w:val="both"/>
      </w:pPr>
      <w:r>
        <w:t>Cenová dostupnost – redundance použitá pro diagnostiku systému musí obsahovat optimalizovaný počet součástek s ohledem na minimální cenové navýšení.</w:t>
      </w:r>
    </w:p>
    <w:p w14:paraId="332D5BD2" w14:textId="77777777" w:rsidR="00267655" w:rsidRDefault="00267655" w:rsidP="00267655">
      <w:pPr>
        <w:numPr>
          <w:ilvl w:val="0"/>
          <w:numId w:val="22"/>
        </w:numPr>
        <w:spacing w:after="0" w:line="240" w:lineRule="auto"/>
        <w:jc w:val="both"/>
      </w:pPr>
      <w:r>
        <w:t>Požadavky na odolnost proti poruše – výskyt poruchy (ze sady analyzovaných nejčastějších poruch) nesmí vyřadit danou součást z provozu. V některých případech je tolerováno omezení funkčnosti, například omezení maximálního dosažitelného výkonu pohonu.</w:t>
      </w:r>
    </w:p>
    <w:p w14:paraId="6E28475A" w14:textId="77777777" w:rsidR="00267655" w:rsidRDefault="00267655" w:rsidP="00267655">
      <w:pPr>
        <w:numPr>
          <w:ilvl w:val="0"/>
          <w:numId w:val="22"/>
        </w:numPr>
        <w:spacing w:after="0" w:line="240" w:lineRule="auto"/>
        <w:jc w:val="both"/>
      </w:pPr>
      <w:r>
        <w:t xml:space="preserve">Činnost v reálném čase – diagnostika poruch a následná rekonfigurace řídicího systému musí probíhat v reálném čase. </w:t>
      </w:r>
    </w:p>
    <w:p w14:paraId="1A462D27" w14:textId="77777777" w:rsidR="00267655" w:rsidRDefault="00267655" w:rsidP="00267655">
      <w:pPr>
        <w:numPr>
          <w:ilvl w:val="0"/>
          <w:numId w:val="22"/>
        </w:numPr>
        <w:spacing w:after="0" w:line="240" w:lineRule="auto"/>
        <w:jc w:val="both"/>
      </w:pPr>
      <w:r>
        <w:t xml:space="preserve">Diverzita systémů – zdvojená řešení musí být realizována pomocí různého hw řešení a tím současně i softwarového vybavení, aby byla potlačena možnost vzniku systémové chyby. </w:t>
      </w:r>
    </w:p>
    <w:p w14:paraId="113EE28D" w14:textId="77777777" w:rsidR="00267655" w:rsidRDefault="00267655" w:rsidP="00267655"/>
    <w:p w14:paraId="3485E33C" w14:textId="77777777" w:rsidR="00267655" w:rsidRPr="00B13261" w:rsidRDefault="00267655" w:rsidP="00267655">
      <w:pPr>
        <w:rPr>
          <w:b/>
        </w:rPr>
      </w:pPr>
      <w:r w:rsidRPr="00B13261">
        <w:rPr>
          <w:b/>
        </w:rPr>
        <w:t>Popis výzkumné úlohy</w:t>
      </w:r>
    </w:p>
    <w:p w14:paraId="0F6B4E7D" w14:textId="77777777" w:rsidR="00267655" w:rsidRDefault="00267655" w:rsidP="00267655">
      <w:r>
        <w:lastRenderedPageBreak/>
        <w:t>Výzkum v oblasti systémů odolných proti selhání je možné rozčlenit do následujících tematických celků:</w:t>
      </w:r>
    </w:p>
    <w:p w14:paraId="22AED526" w14:textId="77777777" w:rsidR="00267655" w:rsidRDefault="00267655" w:rsidP="00267655">
      <w:pPr>
        <w:numPr>
          <w:ilvl w:val="0"/>
          <w:numId w:val="23"/>
        </w:numPr>
        <w:spacing w:after="0" w:line="240" w:lineRule="auto"/>
        <w:jc w:val="both"/>
      </w:pPr>
      <w:r>
        <w:t xml:space="preserve">Vývoj nových architektur pro snížení komplexity, ceny a hmotnosti systémů s požadavkem na odolnost proti selhání. </w:t>
      </w:r>
    </w:p>
    <w:p w14:paraId="2833CE13" w14:textId="77777777" w:rsidR="00267655" w:rsidRDefault="00267655" w:rsidP="00267655">
      <w:pPr>
        <w:numPr>
          <w:ilvl w:val="0"/>
          <w:numId w:val="23"/>
        </w:numPr>
        <w:spacing w:after="0" w:line="240" w:lineRule="auto"/>
        <w:jc w:val="both"/>
      </w:pPr>
      <w:r>
        <w:t>Optimalizace využití redundance, hledání optimálních redundantních architektur.</w:t>
      </w:r>
    </w:p>
    <w:p w14:paraId="66757C60" w14:textId="77777777" w:rsidR="00267655" w:rsidRDefault="00267655" w:rsidP="00267655">
      <w:pPr>
        <w:numPr>
          <w:ilvl w:val="0"/>
          <w:numId w:val="23"/>
        </w:numPr>
        <w:spacing w:after="0" w:line="240" w:lineRule="auto"/>
        <w:jc w:val="both"/>
      </w:pPr>
      <w:r>
        <w:t>Vývoj diagnostických metod. Použití deterministických metod postavených na fyzikálních principech, použití umělo inteligenčních přístupů využívajících hloubkové učení a postupy analýzy velkých dat.</w:t>
      </w:r>
    </w:p>
    <w:p w14:paraId="44316809" w14:textId="77777777" w:rsidR="00267655" w:rsidRDefault="00267655" w:rsidP="00267655">
      <w:pPr>
        <w:numPr>
          <w:ilvl w:val="0"/>
          <w:numId w:val="23"/>
        </w:numPr>
        <w:spacing w:after="0" w:line="240" w:lineRule="auto"/>
        <w:jc w:val="both"/>
      </w:pPr>
      <w:r>
        <w:t xml:space="preserve">Vývoj v oblasti samo se </w:t>
      </w:r>
      <w:proofErr w:type="spellStart"/>
      <w:r>
        <w:t>rekonfigurovatelných</w:t>
      </w:r>
      <w:proofErr w:type="spellEnd"/>
      <w:r>
        <w:t xml:space="preserve"> systémů v reálném čase.</w:t>
      </w:r>
    </w:p>
    <w:p w14:paraId="3670F018" w14:textId="77777777" w:rsidR="00267655" w:rsidRDefault="00267655" w:rsidP="00267655">
      <w:pPr>
        <w:numPr>
          <w:ilvl w:val="0"/>
          <w:numId w:val="23"/>
        </w:numPr>
        <w:spacing w:after="0" w:line="240" w:lineRule="auto"/>
        <w:jc w:val="both"/>
      </w:pPr>
      <w:r>
        <w:t xml:space="preserve">Využití diagnostických metod postavených na znalosti modelů, které jsou simulovány v reálném čase a porovnávány s reálným chováním subsystémů. </w:t>
      </w:r>
    </w:p>
    <w:p w14:paraId="5102A53F" w14:textId="78EBFB3E" w:rsidR="00B13261" w:rsidRDefault="00B13261">
      <w:r>
        <w:br w:type="page"/>
      </w:r>
    </w:p>
    <w:p w14:paraId="392C87C8" w14:textId="057D27DD" w:rsidR="00A115A5" w:rsidRDefault="00A115A5" w:rsidP="00A5381A">
      <w:pPr>
        <w:pStyle w:val="Nadpis1"/>
      </w:pPr>
      <w:bookmarkStart w:id="34" w:name="_Toc8814462"/>
      <w:r>
        <w:lastRenderedPageBreak/>
        <w:t>Závěr</w:t>
      </w:r>
      <w:bookmarkEnd w:id="34"/>
    </w:p>
    <w:p w14:paraId="2D6EF80B" w14:textId="45C61D7E" w:rsidR="00EF53C2" w:rsidRDefault="00C17FED" w:rsidP="00EF53C2">
      <w:r>
        <w:t>Vzhledem k rychlému vývoji v této oblasti je zavedení a následné masové rozšíření autonomních dopravních systémů otázkou blízké budoucnosti.</w:t>
      </w:r>
      <w:r w:rsidR="000B4BE5">
        <w:t xml:space="preserve"> Nejspíše nepůjde o plnou autonomii úrovně 5 ale částečnou autonomii úrovně 3-4 dle SAE. Tyto systémy však pokryjí celou řadu aplikačních oblastí </w:t>
      </w:r>
      <w:r w:rsidR="008C4198">
        <w:t>a stanou se tak tvůrci revoluce v dopravě.</w:t>
      </w:r>
      <w:r>
        <w:t xml:space="preserve"> K tlaku na jejich využití přispějí i značné ekonomické, ekologické a bezpečnostní dopady těchto technologií. Ve vyspělém světě již se zavedením těchto technologií počítají a Evropská unie nezůstává samozřejmě stranou. Klíčové bude postupné vytvoření legislativní, technologické a infrastrukturní podpory těchto systémů.</w:t>
      </w:r>
    </w:p>
    <w:p w14:paraId="636659DD" w14:textId="1C2E43A7" w:rsidR="00C17FED" w:rsidRDefault="00C17FED" w:rsidP="00EF53C2">
      <w:r>
        <w:t xml:space="preserve">Na to reflektují i navržená výzkumná témata, která pokrývají oblast základního technologického výzkumu autonomních systémů řízení, </w:t>
      </w:r>
      <w:r w:rsidR="00A6157F">
        <w:t xml:space="preserve">tvorby a poskytování přesných mapových podkladů, </w:t>
      </w:r>
      <w:proofErr w:type="spellStart"/>
      <w:r w:rsidR="00474FAA">
        <w:t>teleoperaci</w:t>
      </w:r>
      <w:proofErr w:type="spellEnd"/>
      <w:r w:rsidR="00474FAA">
        <w:t xml:space="preserve">, </w:t>
      </w:r>
      <w:r w:rsidR="00A6157F">
        <w:t>budování inteligentní dopravní infrastruktury, vývoj a nasazení systémů odolných proti selhání a testování, validaci a certifikaci autonomních systémů včetně budování testovacích polygonů a komunikací.</w:t>
      </w:r>
    </w:p>
    <w:p w14:paraId="4C7F13D7" w14:textId="0A8EEB5F" w:rsidR="00A6157F" w:rsidRDefault="00A6157F" w:rsidP="00EF53C2">
      <w:r>
        <w:t xml:space="preserve">Pokud se podaří všechna nebo alespoň značnou část uvedených témat úspěšně naplnit, bude Česká </w:t>
      </w:r>
      <w:r w:rsidR="3824F55F">
        <w:t>republika</w:t>
      </w:r>
      <w:r>
        <w:t xml:space="preserve"> velmi dobře připravena na příchod a zavedení autonomních dopravních systémů a může být v tomto ohledu jedním z předních států EU, kde se tyto systémy budou realizovat.</w:t>
      </w:r>
    </w:p>
    <w:sectPr w:rsidR="00A61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C1D"/>
    <w:multiLevelType w:val="hybridMultilevel"/>
    <w:tmpl w:val="54BE8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292A"/>
    <w:multiLevelType w:val="hybridMultilevel"/>
    <w:tmpl w:val="941ECE94"/>
    <w:lvl w:ilvl="0" w:tplc="8EC4997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26E6A"/>
    <w:multiLevelType w:val="hybridMultilevel"/>
    <w:tmpl w:val="4BE05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12E55"/>
    <w:multiLevelType w:val="hybridMultilevel"/>
    <w:tmpl w:val="7A12979C"/>
    <w:lvl w:ilvl="0" w:tplc="A140A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ACD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4A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CD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68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E45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EE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C6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C7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40805"/>
    <w:multiLevelType w:val="hybridMultilevel"/>
    <w:tmpl w:val="956CC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C7098"/>
    <w:multiLevelType w:val="hybridMultilevel"/>
    <w:tmpl w:val="791E0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84C5F"/>
    <w:multiLevelType w:val="hybridMultilevel"/>
    <w:tmpl w:val="5BAE9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91222"/>
    <w:multiLevelType w:val="hybridMultilevel"/>
    <w:tmpl w:val="C98C85FC"/>
    <w:lvl w:ilvl="0" w:tplc="97D06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D64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2C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ED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8E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0F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67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02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06A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77250"/>
    <w:multiLevelType w:val="hybridMultilevel"/>
    <w:tmpl w:val="79A42086"/>
    <w:lvl w:ilvl="0" w:tplc="020AA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661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466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66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E4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C0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28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F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46E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E0F75"/>
    <w:multiLevelType w:val="hybridMultilevel"/>
    <w:tmpl w:val="6F22D974"/>
    <w:lvl w:ilvl="0" w:tplc="D42AC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42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20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EA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85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565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85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CB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84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75FA2"/>
    <w:multiLevelType w:val="hybridMultilevel"/>
    <w:tmpl w:val="3BACA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5251E"/>
    <w:multiLevelType w:val="hybridMultilevel"/>
    <w:tmpl w:val="3632AD12"/>
    <w:lvl w:ilvl="0" w:tplc="09068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0D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66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0A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AB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65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89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2B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65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16182"/>
    <w:multiLevelType w:val="hybridMultilevel"/>
    <w:tmpl w:val="FB18902C"/>
    <w:lvl w:ilvl="0" w:tplc="66FC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67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764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C4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C7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02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64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0D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B61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F45EA"/>
    <w:multiLevelType w:val="hybridMultilevel"/>
    <w:tmpl w:val="BBE83F0E"/>
    <w:lvl w:ilvl="0" w:tplc="5E9CE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2E6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82E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E4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4F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2CB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28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00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AA7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F354C"/>
    <w:multiLevelType w:val="hybridMultilevel"/>
    <w:tmpl w:val="D362D4F6"/>
    <w:lvl w:ilvl="0" w:tplc="5CB88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05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8B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2D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2D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22C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4C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85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CC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24C6B"/>
    <w:multiLevelType w:val="hybridMultilevel"/>
    <w:tmpl w:val="DA3E2452"/>
    <w:lvl w:ilvl="0" w:tplc="C8B2E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208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E8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0F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CC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25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48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C0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28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52AC4"/>
    <w:multiLevelType w:val="hybridMultilevel"/>
    <w:tmpl w:val="C928948A"/>
    <w:lvl w:ilvl="0" w:tplc="E13EA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C6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C2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C1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80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F6D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E9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84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58D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01F88"/>
    <w:multiLevelType w:val="hybridMultilevel"/>
    <w:tmpl w:val="DD6C0F26"/>
    <w:lvl w:ilvl="0" w:tplc="90323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98B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CE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2A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48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0D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03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2B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46F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86727C"/>
    <w:multiLevelType w:val="hybridMultilevel"/>
    <w:tmpl w:val="BB484588"/>
    <w:lvl w:ilvl="0" w:tplc="F43EA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8A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562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2F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CA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63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0C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EB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26B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2246D3"/>
    <w:multiLevelType w:val="hybridMultilevel"/>
    <w:tmpl w:val="A0D6E0D0"/>
    <w:lvl w:ilvl="0" w:tplc="3BD26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87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06D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C8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6E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30D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89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C7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B6C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182086"/>
    <w:multiLevelType w:val="hybridMultilevel"/>
    <w:tmpl w:val="D3F61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64892"/>
    <w:multiLevelType w:val="hybridMultilevel"/>
    <w:tmpl w:val="7A3813A4"/>
    <w:lvl w:ilvl="0" w:tplc="C2689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C0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A0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6B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A3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60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60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2F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A5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A5447"/>
    <w:multiLevelType w:val="hybridMultilevel"/>
    <w:tmpl w:val="DAEC3C9A"/>
    <w:lvl w:ilvl="0" w:tplc="55E47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0B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201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6B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C46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26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2D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88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705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CD0C25"/>
    <w:multiLevelType w:val="hybridMultilevel"/>
    <w:tmpl w:val="54F23912"/>
    <w:lvl w:ilvl="0" w:tplc="FB663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8E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85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27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05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8B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C1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CD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22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17"/>
  </w:num>
  <w:num w:numId="8">
    <w:abstractNumId w:val="8"/>
  </w:num>
  <w:num w:numId="9">
    <w:abstractNumId w:val="23"/>
  </w:num>
  <w:num w:numId="10">
    <w:abstractNumId w:val="12"/>
  </w:num>
  <w:num w:numId="11">
    <w:abstractNumId w:val="18"/>
  </w:num>
  <w:num w:numId="12">
    <w:abstractNumId w:val="11"/>
  </w:num>
  <w:num w:numId="13">
    <w:abstractNumId w:val="14"/>
  </w:num>
  <w:num w:numId="14">
    <w:abstractNumId w:val="22"/>
  </w:num>
  <w:num w:numId="15">
    <w:abstractNumId w:val="9"/>
  </w:num>
  <w:num w:numId="16">
    <w:abstractNumId w:val="16"/>
  </w:num>
  <w:num w:numId="17">
    <w:abstractNumId w:val="19"/>
  </w:num>
  <w:num w:numId="18">
    <w:abstractNumId w:val="13"/>
  </w:num>
  <w:num w:numId="19">
    <w:abstractNumId w:val="3"/>
  </w:num>
  <w:num w:numId="20">
    <w:abstractNumId w:val="15"/>
  </w:num>
  <w:num w:numId="21">
    <w:abstractNumId w:val="21"/>
  </w:num>
  <w:num w:numId="22">
    <w:abstractNumId w:val="6"/>
  </w:num>
  <w:num w:numId="23">
    <w:abstractNumId w:val="2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97"/>
    <w:rsid w:val="0001177F"/>
    <w:rsid w:val="00011C9F"/>
    <w:rsid w:val="00012D23"/>
    <w:rsid w:val="000215E5"/>
    <w:rsid w:val="000222D1"/>
    <w:rsid w:val="00031B59"/>
    <w:rsid w:val="00032DAE"/>
    <w:rsid w:val="00034090"/>
    <w:rsid w:val="00036B8C"/>
    <w:rsid w:val="00046E0D"/>
    <w:rsid w:val="00047A5D"/>
    <w:rsid w:val="0007153A"/>
    <w:rsid w:val="00071B0B"/>
    <w:rsid w:val="00073624"/>
    <w:rsid w:val="0007605A"/>
    <w:rsid w:val="0008018A"/>
    <w:rsid w:val="00081AE0"/>
    <w:rsid w:val="00086B42"/>
    <w:rsid w:val="00086C80"/>
    <w:rsid w:val="00090287"/>
    <w:rsid w:val="00094A2F"/>
    <w:rsid w:val="00096CB0"/>
    <w:rsid w:val="00097522"/>
    <w:rsid w:val="000A11BE"/>
    <w:rsid w:val="000A1D6C"/>
    <w:rsid w:val="000A382E"/>
    <w:rsid w:val="000A7907"/>
    <w:rsid w:val="000B36DC"/>
    <w:rsid w:val="000B45BF"/>
    <w:rsid w:val="000B4BE5"/>
    <w:rsid w:val="000C0127"/>
    <w:rsid w:val="000C05CE"/>
    <w:rsid w:val="000C1856"/>
    <w:rsid w:val="000C66B6"/>
    <w:rsid w:val="000D629B"/>
    <w:rsid w:val="000E02F9"/>
    <w:rsid w:val="000F2BC2"/>
    <w:rsid w:val="000F76B3"/>
    <w:rsid w:val="00127C12"/>
    <w:rsid w:val="00130945"/>
    <w:rsid w:val="0013261A"/>
    <w:rsid w:val="00135C8B"/>
    <w:rsid w:val="00135DE7"/>
    <w:rsid w:val="001425D0"/>
    <w:rsid w:val="00152349"/>
    <w:rsid w:val="001523FD"/>
    <w:rsid w:val="001606CA"/>
    <w:rsid w:val="0016164B"/>
    <w:rsid w:val="00166415"/>
    <w:rsid w:val="00186378"/>
    <w:rsid w:val="001909EA"/>
    <w:rsid w:val="0019721A"/>
    <w:rsid w:val="001A7A96"/>
    <w:rsid w:val="001B09F9"/>
    <w:rsid w:val="001B2171"/>
    <w:rsid w:val="001B3777"/>
    <w:rsid w:val="001C0CB6"/>
    <w:rsid w:val="001D7116"/>
    <w:rsid w:val="001E227C"/>
    <w:rsid w:val="001E317C"/>
    <w:rsid w:val="001E4736"/>
    <w:rsid w:val="001E5DFB"/>
    <w:rsid w:val="001E658C"/>
    <w:rsid w:val="001F0945"/>
    <w:rsid w:val="001F6D7C"/>
    <w:rsid w:val="002045E1"/>
    <w:rsid w:val="002109CB"/>
    <w:rsid w:val="00211901"/>
    <w:rsid w:val="00214DFD"/>
    <w:rsid w:val="00225910"/>
    <w:rsid w:val="00236F07"/>
    <w:rsid w:val="00242A12"/>
    <w:rsid w:val="002470BD"/>
    <w:rsid w:val="00251D3D"/>
    <w:rsid w:val="00252C43"/>
    <w:rsid w:val="00265465"/>
    <w:rsid w:val="00267655"/>
    <w:rsid w:val="00273E8D"/>
    <w:rsid w:val="00277DC5"/>
    <w:rsid w:val="0028268E"/>
    <w:rsid w:val="00292D4F"/>
    <w:rsid w:val="002A47F3"/>
    <w:rsid w:val="002B0295"/>
    <w:rsid w:val="002B40ED"/>
    <w:rsid w:val="002C006C"/>
    <w:rsid w:val="002C2307"/>
    <w:rsid w:val="002C60AE"/>
    <w:rsid w:val="002D178A"/>
    <w:rsid w:val="002D4D11"/>
    <w:rsid w:val="002D5042"/>
    <w:rsid w:val="002E0567"/>
    <w:rsid w:val="002E3249"/>
    <w:rsid w:val="002F6097"/>
    <w:rsid w:val="00302511"/>
    <w:rsid w:val="0031681D"/>
    <w:rsid w:val="00320EC1"/>
    <w:rsid w:val="00323E47"/>
    <w:rsid w:val="00335D5D"/>
    <w:rsid w:val="00360752"/>
    <w:rsid w:val="00374288"/>
    <w:rsid w:val="0037460F"/>
    <w:rsid w:val="003747C1"/>
    <w:rsid w:val="003749B7"/>
    <w:rsid w:val="00393601"/>
    <w:rsid w:val="003A1AE6"/>
    <w:rsid w:val="003A292E"/>
    <w:rsid w:val="003A4006"/>
    <w:rsid w:val="003A4150"/>
    <w:rsid w:val="003B5E89"/>
    <w:rsid w:val="003B5EFE"/>
    <w:rsid w:val="003C0BEE"/>
    <w:rsid w:val="003D1778"/>
    <w:rsid w:val="003D1CE7"/>
    <w:rsid w:val="003E3946"/>
    <w:rsid w:val="003E4BBF"/>
    <w:rsid w:val="003E5082"/>
    <w:rsid w:val="003F2E23"/>
    <w:rsid w:val="00407687"/>
    <w:rsid w:val="00410D0A"/>
    <w:rsid w:val="00413BCB"/>
    <w:rsid w:val="0041779B"/>
    <w:rsid w:val="0042384C"/>
    <w:rsid w:val="00436B6E"/>
    <w:rsid w:val="00445CEE"/>
    <w:rsid w:val="004515B9"/>
    <w:rsid w:val="00452A7E"/>
    <w:rsid w:val="004578AC"/>
    <w:rsid w:val="00460C35"/>
    <w:rsid w:val="004649C4"/>
    <w:rsid w:val="00465856"/>
    <w:rsid w:val="00466CDE"/>
    <w:rsid w:val="00467DCC"/>
    <w:rsid w:val="00472042"/>
    <w:rsid w:val="00474FAA"/>
    <w:rsid w:val="00476C4B"/>
    <w:rsid w:val="004818BC"/>
    <w:rsid w:val="004847B8"/>
    <w:rsid w:val="00484CC8"/>
    <w:rsid w:val="00493B5F"/>
    <w:rsid w:val="004A1D83"/>
    <w:rsid w:val="004A7BA9"/>
    <w:rsid w:val="004C0DF2"/>
    <w:rsid w:val="004C343C"/>
    <w:rsid w:val="004C6003"/>
    <w:rsid w:val="004C6DC6"/>
    <w:rsid w:val="004D281B"/>
    <w:rsid w:val="004D3AD7"/>
    <w:rsid w:val="004D4999"/>
    <w:rsid w:val="004E5D9C"/>
    <w:rsid w:val="0050576E"/>
    <w:rsid w:val="0050582E"/>
    <w:rsid w:val="00507C7F"/>
    <w:rsid w:val="00510101"/>
    <w:rsid w:val="005200C8"/>
    <w:rsid w:val="00525068"/>
    <w:rsid w:val="005304D0"/>
    <w:rsid w:val="00531AC0"/>
    <w:rsid w:val="005324D5"/>
    <w:rsid w:val="00534C09"/>
    <w:rsid w:val="00535FC6"/>
    <w:rsid w:val="00537F98"/>
    <w:rsid w:val="00546B59"/>
    <w:rsid w:val="00555D2F"/>
    <w:rsid w:val="0056232E"/>
    <w:rsid w:val="005649C5"/>
    <w:rsid w:val="00566F44"/>
    <w:rsid w:val="00575DC7"/>
    <w:rsid w:val="00585084"/>
    <w:rsid w:val="00596AFC"/>
    <w:rsid w:val="005B4C1D"/>
    <w:rsid w:val="005C14E2"/>
    <w:rsid w:val="005C1660"/>
    <w:rsid w:val="005C19FC"/>
    <w:rsid w:val="005C7D5D"/>
    <w:rsid w:val="005D5039"/>
    <w:rsid w:val="005D58EF"/>
    <w:rsid w:val="005E770D"/>
    <w:rsid w:val="005F17E2"/>
    <w:rsid w:val="005F253F"/>
    <w:rsid w:val="005F3382"/>
    <w:rsid w:val="005F377D"/>
    <w:rsid w:val="006040A8"/>
    <w:rsid w:val="00613CBF"/>
    <w:rsid w:val="00647E57"/>
    <w:rsid w:val="00650212"/>
    <w:rsid w:val="00650F98"/>
    <w:rsid w:val="006562E3"/>
    <w:rsid w:val="006868F7"/>
    <w:rsid w:val="006956BF"/>
    <w:rsid w:val="006A09B6"/>
    <w:rsid w:val="006A53CE"/>
    <w:rsid w:val="006A7188"/>
    <w:rsid w:val="006B2F4A"/>
    <w:rsid w:val="006B6D7B"/>
    <w:rsid w:val="006C2610"/>
    <w:rsid w:val="006D51BA"/>
    <w:rsid w:val="006D530E"/>
    <w:rsid w:val="006E3C71"/>
    <w:rsid w:val="00702394"/>
    <w:rsid w:val="00706076"/>
    <w:rsid w:val="00707F82"/>
    <w:rsid w:val="00714F6B"/>
    <w:rsid w:val="0072552D"/>
    <w:rsid w:val="007259FF"/>
    <w:rsid w:val="00731A3E"/>
    <w:rsid w:val="00732071"/>
    <w:rsid w:val="0074464E"/>
    <w:rsid w:val="00747276"/>
    <w:rsid w:val="007472AC"/>
    <w:rsid w:val="00765E3C"/>
    <w:rsid w:val="00781F63"/>
    <w:rsid w:val="00784844"/>
    <w:rsid w:val="00784A67"/>
    <w:rsid w:val="00786B3D"/>
    <w:rsid w:val="007952D7"/>
    <w:rsid w:val="00797574"/>
    <w:rsid w:val="007A5EA5"/>
    <w:rsid w:val="007B1757"/>
    <w:rsid w:val="007C28AE"/>
    <w:rsid w:val="007D0A8C"/>
    <w:rsid w:val="007D0C19"/>
    <w:rsid w:val="007D28C9"/>
    <w:rsid w:val="007E2722"/>
    <w:rsid w:val="007F052A"/>
    <w:rsid w:val="007F0C01"/>
    <w:rsid w:val="007F6F58"/>
    <w:rsid w:val="00804EBE"/>
    <w:rsid w:val="00814BF3"/>
    <w:rsid w:val="0082305F"/>
    <w:rsid w:val="0082638B"/>
    <w:rsid w:val="00831541"/>
    <w:rsid w:val="00842E69"/>
    <w:rsid w:val="00861048"/>
    <w:rsid w:val="008621EC"/>
    <w:rsid w:val="00866515"/>
    <w:rsid w:val="008717F7"/>
    <w:rsid w:val="00887F6E"/>
    <w:rsid w:val="00892ECC"/>
    <w:rsid w:val="008A21BA"/>
    <w:rsid w:val="008A5EC3"/>
    <w:rsid w:val="008A6763"/>
    <w:rsid w:val="008C3225"/>
    <w:rsid w:val="008C4198"/>
    <w:rsid w:val="008C44D8"/>
    <w:rsid w:val="008D3B5C"/>
    <w:rsid w:val="008D4959"/>
    <w:rsid w:val="008E2241"/>
    <w:rsid w:val="008E24C4"/>
    <w:rsid w:val="008E2B48"/>
    <w:rsid w:val="008E4D03"/>
    <w:rsid w:val="008E5769"/>
    <w:rsid w:val="008E7A47"/>
    <w:rsid w:val="008F04C2"/>
    <w:rsid w:val="008F2B30"/>
    <w:rsid w:val="009009A6"/>
    <w:rsid w:val="00901A38"/>
    <w:rsid w:val="009035AF"/>
    <w:rsid w:val="00907DCE"/>
    <w:rsid w:val="00921724"/>
    <w:rsid w:val="009313EF"/>
    <w:rsid w:val="00951CB4"/>
    <w:rsid w:val="00960373"/>
    <w:rsid w:val="00962EDF"/>
    <w:rsid w:val="00980854"/>
    <w:rsid w:val="009A3038"/>
    <w:rsid w:val="009B18B3"/>
    <w:rsid w:val="009B28D2"/>
    <w:rsid w:val="009C6965"/>
    <w:rsid w:val="009D76BD"/>
    <w:rsid w:val="009E6622"/>
    <w:rsid w:val="00A1011A"/>
    <w:rsid w:val="00A1069C"/>
    <w:rsid w:val="00A115A5"/>
    <w:rsid w:val="00A12AEB"/>
    <w:rsid w:val="00A12FAF"/>
    <w:rsid w:val="00A13607"/>
    <w:rsid w:val="00A15DB4"/>
    <w:rsid w:val="00A2018F"/>
    <w:rsid w:val="00A20C81"/>
    <w:rsid w:val="00A248C2"/>
    <w:rsid w:val="00A5381A"/>
    <w:rsid w:val="00A54AE1"/>
    <w:rsid w:val="00A54C24"/>
    <w:rsid w:val="00A5521E"/>
    <w:rsid w:val="00A56E68"/>
    <w:rsid w:val="00A57C8F"/>
    <w:rsid w:val="00A6157F"/>
    <w:rsid w:val="00A61E4C"/>
    <w:rsid w:val="00A720F8"/>
    <w:rsid w:val="00A814E3"/>
    <w:rsid w:val="00A83CBD"/>
    <w:rsid w:val="00A85936"/>
    <w:rsid w:val="00AA42C2"/>
    <w:rsid w:val="00AA4ECB"/>
    <w:rsid w:val="00AB08A2"/>
    <w:rsid w:val="00AB0E02"/>
    <w:rsid w:val="00AB6681"/>
    <w:rsid w:val="00AB779A"/>
    <w:rsid w:val="00AB7A5A"/>
    <w:rsid w:val="00AD27C0"/>
    <w:rsid w:val="00AD29C9"/>
    <w:rsid w:val="00AE1B03"/>
    <w:rsid w:val="00AE2D21"/>
    <w:rsid w:val="00B00D82"/>
    <w:rsid w:val="00B078CF"/>
    <w:rsid w:val="00B11DE4"/>
    <w:rsid w:val="00B1266C"/>
    <w:rsid w:val="00B13261"/>
    <w:rsid w:val="00B15E85"/>
    <w:rsid w:val="00B40C30"/>
    <w:rsid w:val="00B42DFA"/>
    <w:rsid w:val="00B46C6A"/>
    <w:rsid w:val="00B61BC4"/>
    <w:rsid w:val="00B6316E"/>
    <w:rsid w:val="00B64173"/>
    <w:rsid w:val="00B67AA2"/>
    <w:rsid w:val="00B70A67"/>
    <w:rsid w:val="00B71F90"/>
    <w:rsid w:val="00B749E1"/>
    <w:rsid w:val="00B832CF"/>
    <w:rsid w:val="00B85CE1"/>
    <w:rsid w:val="00B901CA"/>
    <w:rsid w:val="00B9131B"/>
    <w:rsid w:val="00B95BE5"/>
    <w:rsid w:val="00BA0B3B"/>
    <w:rsid w:val="00BA530A"/>
    <w:rsid w:val="00BA714E"/>
    <w:rsid w:val="00BB25B7"/>
    <w:rsid w:val="00BC46D1"/>
    <w:rsid w:val="00BC4B13"/>
    <w:rsid w:val="00C03188"/>
    <w:rsid w:val="00C11732"/>
    <w:rsid w:val="00C1541B"/>
    <w:rsid w:val="00C16D33"/>
    <w:rsid w:val="00C17FED"/>
    <w:rsid w:val="00C241A7"/>
    <w:rsid w:val="00C24AC2"/>
    <w:rsid w:val="00C27530"/>
    <w:rsid w:val="00C27A04"/>
    <w:rsid w:val="00C33543"/>
    <w:rsid w:val="00C4333C"/>
    <w:rsid w:val="00C60220"/>
    <w:rsid w:val="00C843D2"/>
    <w:rsid w:val="00C85797"/>
    <w:rsid w:val="00C857F6"/>
    <w:rsid w:val="00C95C98"/>
    <w:rsid w:val="00CA2482"/>
    <w:rsid w:val="00CA2A7E"/>
    <w:rsid w:val="00CB614E"/>
    <w:rsid w:val="00CC0B49"/>
    <w:rsid w:val="00CC76DD"/>
    <w:rsid w:val="00CD042A"/>
    <w:rsid w:val="00CD0B2C"/>
    <w:rsid w:val="00CD1FCA"/>
    <w:rsid w:val="00CE575A"/>
    <w:rsid w:val="00CF21DD"/>
    <w:rsid w:val="00D00D7C"/>
    <w:rsid w:val="00D23519"/>
    <w:rsid w:val="00D53BD6"/>
    <w:rsid w:val="00D55954"/>
    <w:rsid w:val="00D55DB6"/>
    <w:rsid w:val="00D6594F"/>
    <w:rsid w:val="00D66772"/>
    <w:rsid w:val="00D67E25"/>
    <w:rsid w:val="00D709CD"/>
    <w:rsid w:val="00D84EF5"/>
    <w:rsid w:val="00D87671"/>
    <w:rsid w:val="00DA018D"/>
    <w:rsid w:val="00DA0C07"/>
    <w:rsid w:val="00DA0CBD"/>
    <w:rsid w:val="00DA3AED"/>
    <w:rsid w:val="00DB2866"/>
    <w:rsid w:val="00DB5307"/>
    <w:rsid w:val="00DC1985"/>
    <w:rsid w:val="00DC3B3D"/>
    <w:rsid w:val="00DD0CAE"/>
    <w:rsid w:val="00DE2BD0"/>
    <w:rsid w:val="00DF560F"/>
    <w:rsid w:val="00E020A0"/>
    <w:rsid w:val="00E064DD"/>
    <w:rsid w:val="00E23CFD"/>
    <w:rsid w:val="00E340BE"/>
    <w:rsid w:val="00E35147"/>
    <w:rsid w:val="00E42566"/>
    <w:rsid w:val="00E53837"/>
    <w:rsid w:val="00E5425F"/>
    <w:rsid w:val="00E6162A"/>
    <w:rsid w:val="00E62475"/>
    <w:rsid w:val="00E75C55"/>
    <w:rsid w:val="00E75CDB"/>
    <w:rsid w:val="00E805F4"/>
    <w:rsid w:val="00E8616F"/>
    <w:rsid w:val="00E86EAF"/>
    <w:rsid w:val="00E94B1C"/>
    <w:rsid w:val="00EA043B"/>
    <w:rsid w:val="00EA2630"/>
    <w:rsid w:val="00EA3F4B"/>
    <w:rsid w:val="00EA71DD"/>
    <w:rsid w:val="00EC62C6"/>
    <w:rsid w:val="00ED0883"/>
    <w:rsid w:val="00ED53D5"/>
    <w:rsid w:val="00EE5C17"/>
    <w:rsid w:val="00EF3F50"/>
    <w:rsid w:val="00EF5040"/>
    <w:rsid w:val="00EF53C2"/>
    <w:rsid w:val="00F05B2D"/>
    <w:rsid w:val="00F17F71"/>
    <w:rsid w:val="00F27A56"/>
    <w:rsid w:val="00F34C87"/>
    <w:rsid w:val="00F374BA"/>
    <w:rsid w:val="00F42ABA"/>
    <w:rsid w:val="00F436EE"/>
    <w:rsid w:val="00F512C2"/>
    <w:rsid w:val="00F51521"/>
    <w:rsid w:val="00F63BD1"/>
    <w:rsid w:val="00F6561E"/>
    <w:rsid w:val="00F756E8"/>
    <w:rsid w:val="00F81A5F"/>
    <w:rsid w:val="00F840F3"/>
    <w:rsid w:val="00F84AB3"/>
    <w:rsid w:val="00F91689"/>
    <w:rsid w:val="00F955EE"/>
    <w:rsid w:val="00F96099"/>
    <w:rsid w:val="00FA36F3"/>
    <w:rsid w:val="00FB03B2"/>
    <w:rsid w:val="00FB0E2B"/>
    <w:rsid w:val="00FB2DCE"/>
    <w:rsid w:val="00FB65BA"/>
    <w:rsid w:val="00FC0350"/>
    <w:rsid w:val="00FD36F6"/>
    <w:rsid w:val="00FD7C3A"/>
    <w:rsid w:val="00FF3EF5"/>
    <w:rsid w:val="00FF6F71"/>
    <w:rsid w:val="055924E5"/>
    <w:rsid w:val="06D3CD30"/>
    <w:rsid w:val="07F748FC"/>
    <w:rsid w:val="08D4C613"/>
    <w:rsid w:val="08FC5240"/>
    <w:rsid w:val="0AB8C04E"/>
    <w:rsid w:val="0DCB6A77"/>
    <w:rsid w:val="125C7E1F"/>
    <w:rsid w:val="14B9C28E"/>
    <w:rsid w:val="16DB0E09"/>
    <w:rsid w:val="195C4719"/>
    <w:rsid w:val="1BCA724D"/>
    <w:rsid w:val="1DF12AEC"/>
    <w:rsid w:val="229EE7E0"/>
    <w:rsid w:val="248A735E"/>
    <w:rsid w:val="252C8CDB"/>
    <w:rsid w:val="28B7322A"/>
    <w:rsid w:val="2C4DACE2"/>
    <w:rsid w:val="2F29E028"/>
    <w:rsid w:val="3231E9E1"/>
    <w:rsid w:val="35F19F44"/>
    <w:rsid w:val="37905F89"/>
    <w:rsid w:val="37BA1BAE"/>
    <w:rsid w:val="3824F55F"/>
    <w:rsid w:val="38C89B2F"/>
    <w:rsid w:val="3AFC335B"/>
    <w:rsid w:val="3E421DD2"/>
    <w:rsid w:val="411D6E89"/>
    <w:rsid w:val="42C8334A"/>
    <w:rsid w:val="43C1280E"/>
    <w:rsid w:val="45786F82"/>
    <w:rsid w:val="46571D02"/>
    <w:rsid w:val="4828EF85"/>
    <w:rsid w:val="49677E54"/>
    <w:rsid w:val="4DE8F14D"/>
    <w:rsid w:val="51F9DE87"/>
    <w:rsid w:val="53A82F07"/>
    <w:rsid w:val="5436424D"/>
    <w:rsid w:val="554CCE23"/>
    <w:rsid w:val="5F659589"/>
    <w:rsid w:val="600C94E0"/>
    <w:rsid w:val="60322C26"/>
    <w:rsid w:val="606B76E9"/>
    <w:rsid w:val="62CAB2FC"/>
    <w:rsid w:val="64816B4B"/>
    <w:rsid w:val="65B870BA"/>
    <w:rsid w:val="66B15B10"/>
    <w:rsid w:val="6705B2BA"/>
    <w:rsid w:val="68E36FAF"/>
    <w:rsid w:val="69D39DAE"/>
    <w:rsid w:val="6EF4251C"/>
    <w:rsid w:val="7071DC25"/>
    <w:rsid w:val="71662641"/>
    <w:rsid w:val="73923BF8"/>
    <w:rsid w:val="73E33A02"/>
    <w:rsid w:val="7485493B"/>
    <w:rsid w:val="75D751D6"/>
    <w:rsid w:val="7618F2F9"/>
    <w:rsid w:val="7A3327EE"/>
    <w:rsid w:val="7B3F1BEC"/>
    <w:rsid w:val="7E46AC7B"/>
    <w:rsid w:val="7F4DD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4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60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3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4B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60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101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01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01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01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01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0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1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E272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C3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706076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E94B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7D0A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0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dpisobsahu">
    <w:name w:val="TOC Heading"/>
    <w:basedOn w:val="Nadpis1"/>
    <w:next w:val="Normln"/>
    <w:uiPriority w:val="39"/>
    <w:unhideWhenUsed/>
    <w:qFormat/>
    <w:rsid w:val="00493B5F"/>
    <w:pPr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493B5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93B5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93B5F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493B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60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3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4B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60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101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01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01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01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01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0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1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E272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C3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706076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E94B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7D0A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0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dpisobsahu">
    <w:name w:val="TOC Heading"/>
    <w:basedOn w:val="Nadpis1"/>
    <w:next w:val="Normln"/>
    <w:uiPriority w:val="39"/>
    <w:unhideWhenUsed/>
    <w:qFormat/>
    <w:rsid w:val="00493B5F"/>
    <w:pPr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493B5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93B5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93B5F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493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CA81-898C-494E-945C-882CF4B9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8670</TotalTime>
  <Pages>16</Pages>
  <Words>5939</Words>
  <Characters>35042</Characters>
  <Application>Microsoft Office Word</Application>
  <DocSecurity>0</DocSecurity>
  <Lines>292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Najvárek Jan</dc:creator>
  <cp:keywords/>
  <dc:description/>
  <cp:lastModifiedBy>Fencl</cp:lastModifiedBy>
  <cp:revision>389</cp:revision>
  <cp:lastPrinted>2019-05-15T15:15:00Z</cp:lastPrinted>
  <dcterms:created xsi:type="dcterms:W3CDTF">2017-04-29T09:48:00Z</dcterms:created>
  <dcterms:modified xsi:type="dcterms:W3CDTF">2019-08-08T09:00:00Z</dcterms:modified>
</cp:coreProperties>
</file>